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27" w:rsidRDefault="00396427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396427" w:rsidRDefault="00396427"/>
    <w:p w:rsidR="00DF5139" w:rsidRDefault="00DF5139" w:rsidP="00DF513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包</w:t>
      </w:r>
      <w:r>
        <w:rPr>
          <w:rFonts w:hint="eastAsia"/>
          <w:b/>
          <w:bCs/>
          <w:sz w:val="28"/>
          <w:szCs w:val="28"/>
        </w:rPr>
        <w:t>1</w:t>
      </w:r>
      <w:r w:rsidR="00076CA0">
        <w:rPr>
          <w:rFonts w:hint="eastAsia"/>
          <w:b/>
          <w:bCs/>
          <w:sz w:val="28"/>
          <w:szCs w:val="28"/>
        </w:rPr>
        <w:t>项目投报业绩</w:t>
      </w:r>
    </w:p>
    <w:p w:rsidR="00396427" w:rsidRDefault="00076CA0">
      <w:pPr>
        <w:rPr>
          <w:rFonts w:hint="eastAsia"/>
          <w:b/>
          <w:bCs/>
          <w:sz w:val="24"/>
          <w:szCs w:val="36"/>
        </w:rPr>
      </w:pPr>
      <w:r>
        <w:rPr>
          <w:rFonts w:hint="eastAsia"/>
          <w:b/>
          <w:bCs/>
          <w:sz w:val="24"/>
          <w:szCs w:val="36"/>
        </w:rPr>
        <w:t xml:space="preserve">                                 </w:t>
      </w:r>
      <w:r>
        <w:rPr>
          <w:rFonts w:hint="eastAsia"/>
          <w:b/>
          <w:bCs/>
          <w:sz w:val="24"/>
          <w:szCs w:val="36"/>
        </w:rPr>
        <w:t>无</w:t>
      </w: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 w:rsidP="00DF513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包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项目投报业绩</w:t>
      </w:r>
    </w:p>
    <w:p w:rsidR="00DF5139" w:rsidRDefault="00DF5139">
      <w:pPr>
        <w:rPr>
          <w:rFonts w:hint="eastAsia"/>
          <w:b/>
          <w:bCs/>
          <w:sz w:val="24"/>
          <w:szCs w:val="36"/>
        </w:rPr>
      </w:pPr>
    </w:p>
    <w:p w:rsidR="00DF5139" w:rsidRDefault="00DF5139" w:rsidP="00DF5139">
      <w:pPr>
        <w:ind w:firstLineChars="750" w:firstLine="2259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河南微骨医疗器械有限公司</w:t>
      </w:r>
    </w:p>
    <w:p w:rsidR="00DF5139" w:rsidRDefault="00DF5139" w:rsidP="00DF5139">
      <w:pPr>
        <w:ind w:firstLineChars="750" w:firstLine="2250"/>
        <w:rPr>
          <w:bCs/>
          <w:sz w:val="30"/>
          <w:szCs w:val="30"/>
        </w:rPr>
      </w:pPr>
    </w:p>
    <w:p w:rsidR="00DF5139" w:rsidRDefault="00DF5139" w:rsidP="00DF5139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>一氧化氮吸入治疗仪类似业绩合同</w:t>
      </w:r>
    </w:p>
    <w:p w:rsidR="00DF5139" w:rsidRDefault="00DF5139" w:rsidP="00DF5139">
      <w:pPr>
        <w:jc w:val="center"/>
        <w:rPr>
          <w:b/>
          <w:bCs/>
          <w:sz w:val="28"/>
          <w:szCs w:val="28"/>
        </w:rPr>
      </w:pPr>
    </w:p>
    <w:p w:rsidR="00DF5139" w:rsidRDefault="00DF5139" w:rsidP="00DF5139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378450" cy="685292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2287" cy="6858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139" w:rsidRDefault="00DF5139" w:rsidP="00DF5139">
      <w:pPr>
        <w:jc w:val="center"/>
        <w:rPr>
          <w:b/>
          <w:bCs/>
          <w:sz w:val="28"/>
          <w:szCs w:val="28"/>
        </w:rPr>
      </w:pPr>
    </w:p>
    <w:p w:rsidR="00DF5139" w:rsidRDefault="00DF5139" w:rsidP="00DF5139">
      <w:pPr>
        <w:jc w:val="center"/>
        <w:rPr>
          <w:b/>
          <w:bCs/>
          <w:sz w:val="28"/>
          <w:szCs w:val="28"/>
        </w:rPr>
      </w:pPr>
    </w:p>
    <w:p w:rsidR="00DF5139" w:rsidRDefault="00DF5139" w:rsidP="00DF5139">
      <w:r>
        <w:rPr>
          <w:noProof/>
        </w:rPr>
        <w:lastRenderedPageBreak/>
        <w:drawing>
          <wp:inline distT="0" distB="0" distL="0" distR="0">
            <wp:extent cx="5274310" cy="66294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2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139" w:rsidRDefault="00DF5139" w:rsidP="00DF5139"/>
    <w:p w:rsidR="00DF5139" w:rsidRDefault="00DF5139" w:rsidP="00DF5139"/>
    <w:p w:rsidR="00DF5139" w:rsidRDefault="00DF5139" w:rsidP="00DF5139"/>
    <w:p w:rsidR="00DF5139" w:rsidRDefault="00DF5139" w:rsidP="00DF5139">
      <w:bookmarkStart w:id="0" w:name="_GoBack"/>
      <w:bookmarkEnd w:id="0"/>
    </w:p>
    <w:p w:rsidR="00DF5139" w:rsidRDefault="00DF5139"/>
    <w:sectPr w:rsidR="00DF5139" w:rsidSect="00396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FjZDM0NjU2OTY1MjdiNmY3ZTE4YWQzMTRkZDRmOTMifQ=="/>
  </w:docVars>
  <w:rsids>
    <w:rsidRoot w:val="00396427"/>
    <w:rsid w:val="00076CA0"/>
    <w:rsid w:val="00396427"/>
    <w:rsid w:val="00413A9C"/>
    <w:rsid w:val="00DF5139"/>
    <w:rsid w:val="0D9937C7"/>
    <w:rsid w:val="15B8435D"/>
    <w:rsid w:val="1BC872C4"/>
    <w:rsid w:val="1ED700AD"/>
    <w:rsid w:val="2C6A762E"/>
    <w:rsid w:val="2C6D0F6C"/>
    <w:rsid w:val="3FA73DAF"/>
    <w:rsid w:val="4B6F3D85"/>
    <w:rsid w:val="78E3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4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F5139"/>
    <w:rPr>
      <w:sz w:val="18"/>
      <w:szCs w:val="18"/>
    </w:rPr>
  </w:style>
  <w:style w:type="character" w:customStyle="1" w:styleId="Char">
    <w:name w:val="批注框文本 Char"/>
    <w:basedOn w:val="a0"/>
    <w:link w:val="a3"/>
    <w:rsid w:val="00DF51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河南华威建设工程技术咨询事务所有限公司:张亚超</cp:lastModifiedBy>
  <cp:revision>3</cp:revision>
  <dcterms:created xsi:type="dcterms:W3CDTF">2022-05-23T03:39:00Z</dcterms:created>
  <dcterms:modified xsi:type="dcterms:W3CDTF">2022-06-21T08:57:00Z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F089050100434A2CA84B0A0F3F256064</vt:lpwstr>
  </property>
</Properties>
</file>