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bCs/>
        </w:rPr>
      </w:pPr>
      <w:r>
        <w:rPr>
          <w:rFonts w:hint="eastAsia"/>
          <w:b/>
          <w:bCs/>
          <w:sz w:val="24"/>
        </w:rPr>
        <w:t>各评委对所有投标人投标文件的分项评分明细</w:t>
      </w:r>
    </w:p>
    <w:p>
      <w:pPr>
        <w:widowControl/>
        <w:jc w:val="left"/>
        <w:rPr>
          <w:b/>
          <w:sz w:val="24"/>
        </w:rPr>
      </w:pPr>
    </w:p>
    <w:p>
      <w:pPr>
        <w:widowControl/>
        <w:jc w:val="left"/>
        <w:rPr>
          <w:rFonts w:hint="eastAsia"/>
          <w:b/>
          <w:sz w:val="24"/>
          <w:lang w:val="en-US" w:eastAsia="zh-CN"/>
        </w:rPr>
      </w:pPr>
      <w:r>
        <w:rPr>
          <w:rFonts w:hint="eastAsia"/>
          <w:b/>
          <w:sz w:val="24"/>
          <w:lang w:val="en-US" w:eastAsia="zh-CN"/>
        </w:rPr>
        <w:t>专家A评分:</w:t>
      </w:r>
    </w:p>
    <w:p>
      <w:pPr>
        <w:widowControl/>
        <w:jc w:val="left"/>
        <w:rPr>
          <w:rFonts w:hint="eastAsia"/>
          <w:b/>
          <w:sz w:val="24"/>
          <w:lang w:val="en-US" w:eastAsia="zh-CN"/>
        </w:rPr>
      </w:pPr>
    </w:p>
    <w:p>
      <w:pPr>
        <w:widowControl/>
        <w:jc w:val="left"/>
        <w:rPr>
          <w:rFonts w:hint="default"/>
          <w:b/>
          <w:sz w:val="24"/>
          <w:lang w:val="en-US" w:eastAsia="zh-CN"/>
        </w:rPr>
      </w:pPr>
    </w:p>
    <w:p>
      <w:pPr>
        <w:widowControl/>
        <w:jc w:val="left"/>
      </w:pPr>
      <w:r>
        <w:drawing>
          <wp:inline distT="0" distB="0" distL="114300" distR="114300">
            <wp:extent cx="5267960" cy="3653790"/>
            <wp:effectExtent l="0" t="0" r="5080" b="381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65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b/>
          <w:sz w:val="24"/>
        </w:rPr>
      </w:pPr>
      <w:r>
        <w:drawing>
          <wp:inline distT="0" distB="0" distL="114300" distR="114300">
            <wp:extent cx="5272405" cy="3552825"/>
            <wp:effectExtent l="0" t="0" r="635" b="1333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3309620"/>
            <wp:effectExtent l="0" t="0" r="4445" b="1270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30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</w:rPr>
        <w:br w:type="page"/>
      </w:r>
    </w:p>
    <w:p>
      <w:pPr>
        <w:rPr>
          <w:rFonts w:hint="eastAsia"/>
          <w:b/>
          <w:sz w:val="24"/>
        </w:rPr>
      </w:pPr>
      <w:r>
        <w:rPr>
          <w:rFonts w:hint="eastAsia"/>
          <w:b/>
          <w:sz w:val="24"/>
        </w:rPr>
        <w:t>专家B评分：</w:t>
      </w:r>
    </w:p>
    <w:p>
      <w:pPr>
        <w:rPr>
          <w:b/>
          <w:sz w:val="24"/>
        </w:rPr>
      </w:pPr>
    </w:p>
    <w:p>
      <w:pPr>
        <w:widowControl/>
        <w:jc w:val="left"/>
        <w:rPr>
          <w:b/>
          <w:sz w:val="24"/>
        </w:rPr>
      </w:pPr>
      <w:r>
        <w:drawing>
          <wp:inline distT="0" distB="0" distL="114300" distR="114300">
            <wp:extent cx="5266690" cy="3702050"/>
            <wp:effectExtent l="0" t="0" r="6350" b="127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0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3434080"/>
            <wp:effectExtent l="0" t="0" r="1270" b="10160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43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585470"/>
            <wp:effectExtent l="0" t="0" r="1270" b="8890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58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</w:rPr>
        <w:br w:type="page"/>
      </w:r>
    </w:p>
    <w:p>
      <w:pPr>
        <w:rPr>
          <w:rFonts w:hint="eastAsia"/>
          <w:b/>
          <w:sz w:val="24"/>
        </w:rPr>
      </w:pPr>
      <w:r>
        <w:rPr>
          <w:rFonts w:hint="eastAsia"/>
          <w:b/>
          <w:sz w:val="24"/>
        </w:rPr>
        <w:t>专家C评分：</w:t>
      </w:r>
    </w:p>
    <w:p>
      <w:pPr>
        <w:rPr>
          <w:b/>
          <w:sz w:val="24"/>
        </w:rPr>
      </w:pPr>
      <w:r>
        <w:drawing>
          <wp:inline distT="0" distB="0" distL="114300" distR="114300">
            <wp:extent cx="5271135" cy="3705225"/>
            <wp:effectExtent l="0" t="0" r="1905" b="13335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3576955"/>
            <wp:effectExtent l="0" t="0" r="5715" b="4445"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57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1192530"/>
            <wp:effectExtent l="0" t="0" r="4445" b="11430"/>
            <wp:docPr id="1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19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b/>
          <w:sz w:val="24"/>
        </w:rPr>
      </w:pPr>
      <w:r>
        <w:rPr>
          <w:b/>
          <w:sz w:val="24"/>
        </w:rPr>
        <w:br w:type="page"/>
      </w:r>
    </w:p>
    <w:p>
      <w:pPr>
        <w:rPr>
          <w:b/>
          <w:sz w:val="24"/>
        </w:rPr>
      </w:pPr>
      <w:r>
        <w:rPr>
          <w:rFonts w:hint="eastAsia"/>
          <w:b/>
          <w:sz w:val="24"/>
        </w:rPr>
        <w:t>专家D评分：</w:t>
      </w:r>
    </w:p>
    <w:p>
      <w:pPr>
        <w:rPr>
          <w:b/>
          <w:sz w:val="24"/>
        </w:rPr>
      </w:pPr>
    </w:p>
    <w:p>
      <w:pPr>
        <w:widowControl/>
        <w:jc w:val="left"/>
        <w:rPr>
          <w:rFonts w:hint="eastAsia" w:ascii="宋体" w:hAnsi="宋体" w:eastAsia="宋体" w:cs="宋体"/>
          <w:b w:val="0"/>
          <w:bCs/>
          <w:sz w:val="24"/>
          <w:lang w:val="en-US" w:eastAsia="zh-CN"/>
        </w:rPr>
      </w:pPr>
      <w:r>
        <w:drawing>
          <wp:inline distT="0" distB="0" distL="114300" distR="114300">
            <wp:extent cx="5273040" cy="3648710"/>
            <wp:effectExtent l="0" t="0" r="0" b="8890"/>
            <wp:docPr id="1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64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3459480"/>
            <wp:effectExtent l="0" t="0" r="3810" b="0"/>
            <wp:docPr id="1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45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1082675"/>
            <wp:effectExtent l="0" t="0" r="14605" b="14605"/>
            <wp:docPr id="1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08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</w:rPr>
        <w:br w:type="page"/>
      </w:r>
      <w:r>
        <w:rPr>
          <w:rFonts w:hint="eastAsia" w:ascii="宋体" w:hAnsi="宋体" w:eastAsia="宋体" w:cs="宋体"/>
          <w:b w:val="0"/>
          <w:bCs/>
          <w:sz w:val="24"/>
          <w:lang w:val="en-US" w:eastAsia="zh-CN"/>
        </w:rPr>
        <w:t>专家E评分：</w:t>
      </w:r>
    </w:p>
    <w:p>
      <w:pPr>
        <w:widowControl/>
        <w:jc w:val="left"/>
        <w:rPr>
          <w:rFonts w:hint="default" w:ascii="宋体" w:hAnsi="宋体" w:eastAsia="宋体" w:cs="宋体"/>
          <w:b w:val="0"/>
          <w:bCs/>
          <w:sz w:val="24"/>
          <w:lang w:val="en-US" w:eastAsia="zh-CN"/>
        </w:rPr>
      </w:pPr>
      <w:r>
        <w:drawing>
          <wp:inline distT="0" distB="0" distL="114300" distR="114300">
            <wp:extent cx="5266690" cy="3694430"/>
            <wp:effectExtent l="0" t="0" r="6350" b="8890"/>
            <wp:docPr id="1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69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3548380"/>
            <wp:effectExtent l="0" t="0" r="635" b="2540"/>
            <wp:docPr id="1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54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946150"/>
            <wp:effectExtent l="0" t="0" r="4445" b="13970"/>
            <wp:docPr id="1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94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63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c4ZThkYzM4MzM4ZjAxNzM0OWQ3NmU3MzM5ZDI4ZjMifQ=="/>
  </w:docVars>
  <w:rsids>
    <w:rsidRoot w:val="00653864"/>
    <w:rsid w:val="001C0B37"/>
    <w:rsid w:val="003D169F"/>
    <w:rsid w:val="00653864"/>
    <w:rsid w:val="00A60186"/>
    <w:rsid w:val="00B51C6E"/>
    <w:rsid w:val="00BA1B46"/>
    <w:rsid w:val="00C620D8"/>
    <w:rsid w:val="00DC595E"/>
    <w:rsid w:val="00F73D88"/>
    <w:rsid w:val="00F93937"/>
    <w:rsid w:val="15280D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uiPriority w:val="99"/>
    <w:rPr>
      <w:sz w:val="18"/>
      <w:szCs w:val="18"/>
    </w:rPr>
  </w:style>
  <w:style w:type="character" w:customStyle="1" w:styleId="8">
    <w:name w:val="页脚 Char"/>
    <w:basedOn w:val="6"/>
    <w:link w:val="3"/>
    <w:qFormat/>
    <w:uiPriority w:val="99"/>
    <w:rPr>
      <w:sz w:val="18"/>
      <w:szCs w:val="18"/>
    </w:rPr>
  </w:style>
  <w:style w:type="character" w:customStyle="1" w:styleId="9">
    <w:name w:val="批注框文本 Char"/>
    <w:basedOn w:val="6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20</Pages>
  <Words>88</Words>
  <Characters>88</Characters>
  <Lines>1</Lines>
  <Paragraphs>1</Paragraphs>
  <TotalTime>5</TotalTime>
  <ScaleCrop>false</ScaleCrop>
  <LinksUpToDate>false</LinksUpToDate>
  <CharactersWithSpaces>88</CharactersWithSpaces>
  <Application>WPS Office_11.1.0.11875_F1E327BC-269C-435d-A152-05C5408002CA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2022-06-14T10:02:00Z</dcterms:created>
  <dc:creator>中基建安工程管理有限公司:中基建安工程管理有限公司</dc:creator>
  <cp:lastModifiedBy>中基建安工程管理有限公司:中基建安工程管理有限公司</cp:lastModifiedBy>
  <dcterms:modified xsi:type="dcterms:W3CDTF">2022-08-26T08:38:08Z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2052-11.1.0.11875</vt:lpwstr>
  </property>
  <property fmtid="{D5CDD505-2E9C-101B-9397-08002B2CF9AE}" pid="3" name="ICV">
    <vt:lpwstr>7230B6EE870045BB917F33333A7B03FF</vt:lpwstr>
  </property>
</Properties>
</file>