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A08DF">
      <w:pPr>
        <w:rPr>
          <w:rFonts w:hint="eastAsia" w:ascii="宋体" w:hAnsi="宋体" w:eastAsia="宋体" w:cs="宋体"/>
          <w:lang w:val="en-US" w:eastAsia="zh-CN"/>
        </w:rPr>
      </w:pPr>
      <w:r>
        <w:rPr>
          <w:rFonts w:hint="eastAsia" w:ascii="宋体" w:hAnsi="宋体" w:eastAsia="宋体" w:cs="宋体"/>
          <w:lang w:val="en-US" w:eastAsia="zh-CN"/>
        </w:rPr>
        <w:t>包4：磁共振膝关节线圈</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7681"/>
        <w:gridCol w:w="853"/>
      </w:tblGrid>
      <w:tr w14:paraId="1332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67EA07B0">
            <w:pPr>
              <w:widowControl/>
              <w:adjustRightInd w:val="0"/>
              <w:snapToGrid w:val="0"/>
              <w:spacing w:line="240" w:lineRule="atLeast"/>
              <w:jc w:val="center"/>
              <w:rPr>
                <w:rFonts w:hint="eastAsia" w:ascii="仿宋" w:hAnsi="仿宋" w:eastAsia="仿宋" w:cs="仿宋"/>
                <w:b/>
                <w:bCs/>
                <w:kern w:val="0"/>
                <w:sz w:val="24"/>
                <w:szCs w:val="24"/>
                <w:highlight w:val="none"/>
                <w:lang w:val="en-US" w:eastAsia="zh-CN"/>
              </w:rPr>
            </w:pPr>
            <w:bookmarkStart w:id="0" w:name="_GoBack"/>
            <w:r>
              <w:rPr>
                <w:rFonts w:hint="eastAsia" w:ascii="仿宋" w:hAnsi="仿宋" w:eastAsia="仿宋" w:cs="仿宋"/>
                <w:b/>
                <w:bCs/>
                <w:kern w:val="0"/>
                <w:sz w:val="24"/>
                <w:szCs w:val="24"/>
                <w:highlight w:val="none"/>
                <w:lang w:val="en-US" w:eastAsia="zh-CN"/>
              </w:rPr>
              <w:t>磁共振膝关节线圈</w:t>
            </w:r>
            <w:bookmarkEnd w:id="0"/>
          </w:p>
        </w:tc>
      </w:tr>
      <w:tr w14:paraId="35D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6" w:type="pct"/>
            <w:tcBorders>
              <w:tl2br w:val="nil"/>
              <w:tr2bl w:val="nil"/>
            </w:tcBorders>
            <w:noWrap w:val="0"/>
            <w:vAlign w:val="center"/>
          </w:tcPr>
          <w:p w14:paraId="29D3FFF2">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135" w:type="pct"/>
            <w:tcBorders>
              <w:tl2br w:val="nil"/>
              <w:tr2bl w:val="nil"/>
            </w:tcBorders>
            <w:noWrap w:val="0"/>
            <w:vAlign w:val="center"/>
          </w:tcPr>
          <w:p w14:paraId="7EC82BFE">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457" w:type="pct"/>
            <w:tcBorders>
              <w:tl2br w:val="nil"/>
              <w:tr2bl w:val="nil"/>
            </w:tcBorders>
            <w:noWrap w:val="0"/>
            <w:vAlign w:val="center"/>
          </w:tcPr>
          <w:p w14:paraId="3A6D309B">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r>
      <w:tr w14:paraId="6421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6" w:type="pct"/>
            <w:tcBorders>
              <w:tl2br w:val="nil"/>
              <w:tr2bl w:val="nil"/>
            </w:tcBorders>
            <w:noWrap w:val="0"/>
            <w:vAlign w:val="center"/>
          </w:tcPr>
          <w:p w14:paraId="0D4B86F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35" w:type="pct"/>
            <w:tcBorders>
              <w:tl2br w:val="nil"/>
              <w:tr2bl w:val="nil"/>
            </w:tcBorders>
            <w:noWrap w:val="0"/>
            <w:vAlign w:val="center"/>
          </w:tcPr>
          <w:p w14:paraId="0BA9CA4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457" w:type="pct"/>
            <w:tcBorders>
              <w:tl2br w:val="nil"/>
              <w:tr2bl w:val="nil"/>
            </w:tcBorders>
            <w:noWrap w:val="0"/>
            <w:vAlign w:val="center"/>
          </w:tcPr>
          <w:p w14:paraId="0793D66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A74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5EE7FF4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35" w:type="pct"/>
            <w:tcBorders>
              <w:tl2br w:val="nil"/>
              <w:tr2bl w:val="nil"/>
            </w:tcBorders>
            <w:noWrap w:val="0"/>
            <w:vAlign w:val="center"/>
          </w:tcPr>
          <w:p w14:paraId="069C928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投标时要求提供投标产品注册</w:t>
            </w:r>
            <w:r>
              <w:rPr>
                <w:rFonts w:hint="eastAsia" w:ascii="仿宋" w:hAnsi="仿宋" w:eastAsia="仿宋" w:cs="仿宋"/>
                <w:kern w:val="0"/>
                <w:sz w:val="24"/>
                <w:szCs w:val="24"/>
                <w:lang w:val="en-US" w:eastAsia="zh-CN"/>
              </w:rPr>
              <w:t>所用</w:t>
            </w:r>
            <w:r>
              <w:rPr>
                <w:rFonts w:hint="eastAsia" w:ascii="仿宋" w:hAnsi="仿宋" w:eastAsia="仿宋" w:cs="仿宋"/>
                <w:kern w:val="0"/>
                <w:sz w:val="24"/>
                <w:szCs w:val="24"/>
              </w:rPr>
              <w:t>检验报告、技术参数表（datasheet）及产品彩页</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说明书</w:t>
            </w:r>
          </w:p>
        </w:tc>
        <w:tc>
          <w:tcPr>
            <w:tcW w:w="457" w:type="pct"/>
            <w:tcBorders>
              <w:tl2br w:val="nil"/>
              <w:tr2bl w:val="nil"/>
            </w:tcBorders>
            <w:noWrap w:val="0"/>
            <w:vAlign w:val="center"/>
          </w:tcPr>
          <w:p w14:paraId="664A1E9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28C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6" w:type="pct"/>
            <w:tcBorders>
              <w:tl2br w:val="nil"/>
              <w:tr2bl w:val="nil"/>
            </w:tcBorders>
            <w:noWrap w:val="0"/>
            <w:vAlign w:val="center"/>
          </w:tcPr>
          <w:p w14:paraId="4453095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35" w:type="pct"/>
            <w:tcBorders>
              <w:tl2br w:val="nil"/>
              <w:tr2bl w:val="nil"/>
            </w:tcBorders>
            <w:noWrap w:val="0"/>
            <w:vAlign w:val="center"/>
          </w:tcPr>
          <w:p w14:paraId="643F6B5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457" w:type="pct"/>
            <w:tcBorders>
              <w:tl2br w:val="nil"/>
              <w:tr2bl w:val="nil"/>
            </w:tcBorders>
            <w:noWrap w:val="0"/>
            <w:vAlign w:val="center"/>
          </w:tcPr>
          <w:p w14:paraId="00C6F6AE">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79E6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538BB8F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35" w:type="pct"/>
            <w:tcBorders>
              <w:tl2br w:val="nil"/>
              <w:tr2bl w:val="nil"/>
            </w:tcBorders>
            <w:noWrap w:val="0"/>
            <w:vAlign w:val="center"/>
          </w:tcPr>
          <w:p w14:paraId="38849F58">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457" w:type="pct"/>
            <w:tcBorders>
              <w:tl2br w:val="nil"/>
              <w:tr2bl w:val="nil"/>
            </w:tcBorders>
            <w:noWrap w:val="0"/>
            <w:vAlign w:val="center"/>
          </w:tcPr>
          <w:p w14:paraId="49931680">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62C7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6" w:type="pct"/>
            <w:tcBorders>
              <w:tl2br w:val="nil"/>
              <w:tr2bl w:val="nil"/>
            </w:tcBorders>
            <w:noWrap w:val="0"/>
            <w:vAlign w:val="center"/>
          </w:tcPr>
          <w:p w14:paraId="51A8F6B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35" w:type="pct"/>
            <w:tcBorders>
              <w:tl2br w:val="nil"/>
              <w:tr2bl w:val="nil"/>
            </w:tcBorders>
            <w:noWrap w:val="0"/>
            <w:vAlign w:val="center"/>
          </w:tcPr>
          <w:p w14:paraId="137F9231">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满足安装场地要求</w:t>
            </w:r>
          </w:p>
        </w:tc>
        <w:tc>
          <w:tcPr>
            <w:tcW w:w="457" w:type="pct"/>
            <w:tcBorders>
              <w:tl2br w:val="nil"/>
              <w:tr2bl w:val="nil"/>
            </w:tcBorders>
            <w:noWrap w:val="0"/>
            <w:vAlign w:val="center"/>
          </w:tcPr>
          <w:p w14:paraId="357EAB05">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7571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6" w:type="pct"/>
            <w:tcBorders>
              <w:tl2br w:val="nil"/>
              <w:tr2bl w:val="nil"/>
            </w:tcBorders>
            <w:noWrap w:val="0"/>
            <w:vAlign w:val="center"/>
          </w:tcPr>
          <w:p w14:paraId="71CD673B">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4135" w:type="pct"/>
            <w:tcBorders>
              <w:tl2br w:val="nil"/>
              <w:tr2bl w:val="nil"/>
            </w:tcBorders>
            <w:noWrap w:val="0"/>
            <w:vAlign w:val="center"/>
          </w:tcPr>
          <w:p w14:paraId="28BC95CF">
            <w:pPr>
              <w:widowControl/>
              <w:adjustRightInd w:val="0"/>
              <w:snapToGrid w:val="0"/>
              <w:spacing w:line="240" w:lineRule="atLeast"/>
              <w:jc w:val="left"/>
              <w:rPr>
                <w:rFonts w:hint="eastAsia" w:ascii="仿宋" w:hAnsi="仿宋" w:eastAsia="仿宋" w:cs="仿宋"/>
                <w:bCs/>
                <w:kern w:val="0"/>
                <w:sz w:val="24"/>
                <w:szCs w:val="24"/>
                <w:highlight w:val="none"/>
                <w:lang w:val="en-US" w:eastAsia="zh-CN" w:bidi="ar-SA"/>
              </w:rPr>
            </w:pPr>
            <w:r>
              <w:rPr>
                <w:rFonts w:hint="eastAsia" w:ascii="仿宋" w:hAnsi="仿宋" w:eastAsia="仿宋" w:cs="仿宋"/>
                <w:kern w:val="0"/>
                <w:sz w:val="24"/>
                <w:szCs w:val="24"/>
                <w:highlight w:val="none"/>
              </w:rPr>
              <w:t>数量</w:t>
            </w:r>
          </w:p>
        </w:tc>
        <w:tc>
          <w:tcPr>
            <w:tcW w:w="457" w:type="pct"/>
            <w:tcBorders>
              <w:tl2br w:val="nil"/>
              <w:tr2bl w:val="nil"/>
            </w:tcBorders>
            <w:noWrap w:val="0"/>
            <w:vAlign w:val="center"/>
          </w:tcPr>
          <w:p w14:paraId="6294FB54">
            <w:pPr>
              <w:widowControl/>
              <w:adjustRightInd w:val="0"/>
              <w:snapToGrid w:val="0"/>
              <w:spacing w:line="240" w:lineRule="atLeas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1个</w:t>
            </w:r>
          </w:p>
        </w:tc>
      </w:tr>
      <w:tr w14:paraId="2BAC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4F28291E">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135" w:type="pct"/>
            <w:tcBorders>
              <w:tl2br w:val="nil"/>
              <w:tr2bl w:val="nil"/>
            </w:tcBorders>
            <w:noWrap w:val="0"/>
            <w:vAlign w:val="center"/>
          </w:tcPr>
          <w:p w14:paraId="1B7F1A60">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技术要求</w:t>
            </w:r>
          </w:p>
        </w:tc>
        <w:tc>
          <w:tcPr>
            <w:tcW w:w="457" w:type="pct"/>
            <w:tcBorders>
              <w:tl2br w:val="nil"/>
              <w:tr2bl w:val="nil"/>
            </w:tcBorders>
            <w:noWrap w:val="0"/>
            <w:vAlign w:val="center"/>
          </w:tcPr>
          <w:p w14:paraId="4860144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2143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669946C4">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4135" w:type="pct"/>
            <w:tcBorders>
              <w:tl2br w:val="nil"/>
              <w:tr2bl w:val="nil"/>
            </w:tcBorders>
            <w:noWrap w:val="0"/>
            <w:vAlign w:val="center"/>
          </w:tcPr>
          <w:p w14:paraId="4ED29BB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用于人体左右膝关节成像，提供磁共振高分辨图像</w:t>
            </w:r>
          </w:p>
        </w:tc>
        <w:tc>
          <w:tcPr>
            <w:tcW w:w="457" w:type="pct"/>
            <w:tcBorders>
              <w:tl2br w:val="nil"/>
              <w:tr2bl w:val="nil"/>
            </w:tcBorders>
            <w:noWrap w:val="0"/>
            <w:vAlign w:val="center"/>
          </w:tcPr>
          <w:p w14:paraId="4FE7D74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76F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5FBCBAD3">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4135" w:type="pct"/>
            <w:tcBorders>
              <w:tl2br w:val="nil"/>
              <w:tr2bl w:val="nil"/>
            </w:tcBorders>
            <w:noWrap w:val="0"/>
            <w:vAlign w:val="center"/>
          </w:tcPr>
          <w:p w14:paraId="5B077945">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线圈需配套对应的定位底板，保证线圈固定的稳定性，底板兼容左右膝成像</w:t>
            </w:r>
          </w:p>
        </w:tc>
        <w:tc>
          <w:tcPr>
            <w:tcW w:w="457" w:type="pct"/>
            <w:tcBorders>
              <w:tl2br w:val="nil"/>
              <w:tr2bl w:val="nil"/>
            </w:tcBorders>
            <w:noWrap w:val="0"/>
            <w:vAlign w:val="center"/>
          </w:tcPr>
          <w:p w14:paraId="5600DB2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D91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404F646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4135" w:type="pct"/>
            <w:tcBorders>
              <w:tl2br w:val="nil"/>
              <w:tr2bl w:val="nil"/>
            </w:tcBorders>
            <w:noWrap w:val="0"/>
            <w:vAlign w:val="center"/>
          </w:tcPr>
          <w:p w14:paraId="57F154E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线圈需要符合人体大腿粗和小腿细的结构，呈喇叭状结构</w:t>
            </w:r>
          </w:p>
        </w:tc>
        <w:tc>
          <w:tcPr>
            <w:tcW w:w="457" w:type="pct"/>
            <w:tcBorders>
              <w:tl2br w:val="nil"/>
              <w:tr2bl w:val="nil"/>
            </w:tcBorders>
            <w:noWrap w:val="0"/>
            <w:vAlign w:val="center"/>
          </w:tcPr>
          <w:p w14:paraId="179BE6C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8DB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528805D6">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4135" w:type="pct"/>
            <w:tcBorders>
              <w:tl2br w:val="nil"/>
              <w:tr2bl w:val="nil"/>
            </w:tcBorders>
            <w:noWrap w:val="0"/>
            <w:vAlign w:val="center"/>
          </w:tcPr>
          <w:p w14:paraId="47D71A7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线圈性质：相控阵线圈</w:t>
            </w:r>
          </w:p>
        </w:tc>
        <w:tc>
          <w:tcPr>
            <w:tcW w:w="457" w:type="pct"/>
            <w:tcBorders>
              <w:tl2br w:val="nil"/>
              <w:tr2bl w:val="nil"/>
            </w:tcBorders>
            <w:noWrap w:val="0"/>
            <w:vAlign w:val="center"/>
          </w:tcPr>
          <w:p w14:paraId="4A57CB2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E9C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5BDA4C19">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w:t>
            </w:r>
          </w:p>
        </w:tc>
        <w:tc>
          <w:tcPr>
            <w:tcW w:w="4135" w:type="pct"/>
            <w:tcBorders>
              <w:tl2br w:val="nil"/>
              <w:tr2bl w:val="nil"/>
            </w:tcBorders>
            <w:noWrap w:val="0"/>
            <w:vAlign w:val="center"/>
          </w:tcPr>
          <w:p w14:paraId="5B862104">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支持系统：适配GE、西门子、飞利浦、联影等品牌</w:t>
            </w:r>
            <w:r>
              <w:rPr>
                <w:rFonts w:hint="eastAsia" w:ascii="仿宋" w:hAnsi="仿宋" w:eastAsia="仿宋" w:cs="仿宋"/>
                <w:color w:val="000000"/>
                <w:kern w:val="0"/>
                <w:sz w:val="24"/>
                <w:szCs w:val="24"/>
                <w:lang w:val="en-US" w:eastAsia="zh-CN" w:bidi="ar-SA"/>
              </w:rPr>
              <w:t>1.5T、3.0T磁共振系统</w:t>
            </w:r>
          </w:p>
        </w:tc>
        <w:tc>
          <w:tcPr>
            <w:tcW w:w="457" w:type="pct"/>
            <w:tcBorders>
              <w:tl2br w:val="nil"/>
              <w:tr2bl w:val="nil"/>
            </w:tcBorders>
            <w:noWrap w:val="0"/>
            <w:vAlign w:val="center"/>
          </w:tcPr>
          <w:p w14:paraId="0E0075B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0FB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674307A7">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4135" w:type="pct"/>
            <w:tcBorders>
              <w:tl2br w:val="nil"/>
              <w:tr2bl w:val="nil"/>
            </w:tcBorders>
            <w:noWrap w:val="0"/>
            <w:vAlign w:val="center"/>
          </w:tcPr>
          <w:p w14:paraId="35B286B0">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连接方式：即插即用</w:t>
            </w:r>
          </w:p>
        </w:tc>
        <w:tc>
          <w:tcPr>
            <w:tcW w:w="457" w:type="pct"/>
            <w:tcBorders>
              <w:tl2br w:val="nil"/>
              <w:tr2bl w:val="nil"/>
            </w:tcBorders>
            <w:noWrap w:val="0"/>
            <w:vAlign w:val="center"/>
          </w:tcPr>
          <w:p w14:paraId="7EF552F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08C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31BE74B2">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4135" w:type="pct"/>
            <w:tcBorders>
              <w:tl2br w:val="nil"/>
              <w:tr2bl w:val="nil"/>
            </w:tcBorders>
            <w:noWrap w:val="0"/>
            <w:vAlign w:val="center"/>
          </w:tcPr>
          <w:p w14:paraId="53857C22">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支持自适应跳频功能</w:t>
            </w:r>
          </w:p>
        </w:tc>
        <w:tc>
          <w:tcPr>
            <w:tcW w:w="457" w:type="pct"/>
            <w:tcBorders>
              <w:tl2br w:val="nil"/>
              <w:tr2bl w:val="nil"/>
            </w:tcBorders>
            <w:noWrap w:val="0"/>
            <w:vAlign w:val="center"/>
          </w:tcPr>
          <w:p w14:paraId="4AA3D5E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16A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6888BF24">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4135" w:type="pct"/>
            <w:tcBorders>
              <w:tl2br w:val="nil"/>
              <w:tr2bl w:val="nil"/>
            </w:tcBorders>
            <w:noWrap w:val="0"/>
            <w:vAlign w:val="center"/>
          </w:tcPr>
          <w:p w14:paraId="5471131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线圈接收通道数：16通道</w:t>
            </w:r>
          </w:p>
        </w:tc>
        <w:tc>
          <w:tcPr>
            <w:tcW w:w="457" w:type="pct"/>
            <w:tcBorders>
              <w:tl2br w:val="nil"/>
              <w:tr2bl w:val="nil"/>
            </w:tcBorders>
            <w:noWrap w:val="0"/>
            <w:vAlign w:val="center"/>
          </w:tcPr>
          <w:p w14:paraId="7C050AC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723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2E166863">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4135" w:type="pct"/>
            <w:tcBorders>
              <w:tl2br w:val="nil"/>
              <w:tr2bl w:val="nil"/>
            </w:tcBorders>
            <w:noWrap w:val="0"/>
            <w:vAlign w:val="center"/>
          </w:tcPr>
          <w:p w14:paraId="7531F7EC">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图像信噪比：≥1500</w:t>
            </w:r>
          </w:p>
        </w:tc>
        <w:tc>
          <w:tcPr>
            <w:tcW w:w="457" w:type="pct"/>
            <w:tcBorders>
              <w:tl2br w:val="nil"/>
              <w:tr2bl w:val="nil"/>
            </w:tcBorders>
            <w:noWrap w:val="0"/>
            <w:vAlign w:val="center"/>
          </w:tcPr>
          <w:p w14:paraId="7CF256B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803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0029D445">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w:t>
            </w:r>
          </w:p>
        </w:tc>
        <w:tc>
          <w:tcPr>
            <w:tcW w:w="4135" w:type="pct"/>
            <w:tcBorders>
              <w:tl2br w:val="nil"/>
              <w:tr2bl w:val="nil"/>
            </w:tcBorders>
            <w:noWrap w:val="0"/>
            <w:vAlign w:val="center"/>
          </w:tcPr>
          <w:p w14:paraId="549121F8">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成像FOV：H/F≥205mm，R/L≥170mm，A/P≥170mm</w:t>
            </w:r>
          </w:p>
        </w:tc>
        <w:tc>
          <w:tcPr>
            <w:tcW w:w="457" w:type="pct"/>
            <w:tcBorders>
              <w:tl2br w:val="nil"/>
              <w:tr2bl w:val="nil"/>
            </w:tcBorders>
            <w:noWrap w:val="0"/>
            <w:vAlign w:val="center"/>
          </w:tcPr>
          <w:p w14:paraId="1449A4C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152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61EDB8BD">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w:t>
            </w:r>
          </w:p>
        </w:tc>
        <w:tc>
          <w:tcPr>
            <w:tcW w:w="4135" w:type="pct"/>
            <w:tcBorders>
              <w:tl2br w:val="nil"/>
              <w:tr2bl w:val="nil"/>
            </w:tcBorders>
            <w:noWrap w:val="0"/>
            <w:vAlign w:val="center"/>
          </w:tcPr>
          <w:p w14:paraId="3646F95C">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线圈及配套组件总重量≤5KG</w:t>
            </w:r>
          </w:p>
        </w:tc>
        <w:tc>
          <w:tcPr>
            <w:tcW w:w="457" w:type="pct"/>
            <w:tcBorders>
              <w:tl2br w:val="nil"/>
              <w:tr2bl w:val="nil"/>
            </w:tcBorders>
            <w:noWrap w:val="0"/>
            <w:vAlign w:val="center"/>
          </w:tcPr>
          <w:p w14:paraId="42B7519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BCB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1B72D64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w:t>
            </w:r>
          </w:p>
        </w:tc>
        <w:tc>
          <w:tcPr>
            <w:tcW w:w="4135" w:type="pct"/>
            <w:tcBorders>
              <w:tl2br w:val="nil"/>
              <w:tr2bl w:val="nil"/>
            </w:tcBorders>
            <w:noWrap w:val="0"/>
            <w:vAlign w:val="center"/>
          </w:tcPr>
          <w:p w14:paraId="33897D2B">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并行加速要求：AP≥2，LR≥2，FH≥2</w:t>
            </w:r>
          </w:p>
        </w:tc>
        <w:tc>
          <w:tcPr>
            <w:tcW w:w="457" w:type="pct"/>
            <w:tcBorders>
              <w:tl2br w:val="nil"/>
              <w:tr2bl w:val="nil"/>
            </w:tcBorders>
            <w:noWrap w:val="0"/>
            <w:vAlign w:val="center"/>
          </w:tcPr>
          <w:p w14:paraId="6022F27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558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5BF22908">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w:t>
            </w:r>
          </w:p>
        </w:tc>
        <w:tc>
          <w:tcPr>
            <w:tcW w:w="4135" w:type="pct"/>
            <w:tcBorders>
              <w:tl2br w:val="nil"/>
              <w:tr2bl w:val="nil"/>
            </w:tcBorders>
            <w:noWrap w:val="0"/>
            <w:vAlign w:val="center"/>
          </w:tcPr>
          <w:p w14:paraId="1F38496E">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生物相容性要求：同类型线圈的相关油漆通过细胞毒性、皮肤致敏性和皮肤刺激测试认证，需提供生物相容性证书证明</w:t>
            </w:r>
          </w:p>
        </w:tc>
        <w:tc>
          <w:tcPr>
            <w:tcW w:w="457" w:type="pct"/>
            <w:tcBorders>
              <w:tl2br w:val="nil"/>
              <w:tr2bl w:val="nil"/>
            </w:tcBorders>
            <w:noWrap w:val="0"/>
            <w:vAlign w:val="center"/>
          </w:tcPr>
          <w:p w14:paraId="5571B62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19B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75CD260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w:t>
            </w:r>
          </w:p>
        </w:tc>
        <w:tc>
          <w:tcPr>
            <w:tcW w:w="4135" w:type="pct"/>
            <w:tcBorders>
              <w:tl2br w:val="nil"/>
              <w:tr2bl w:val="nil"/>
            </w:tcBorders>
            <w:noWrap w:val="0"/>
            <w:vAlign w:val="center"/>
          </w:tcPr>
          <w:p w14:paraId="136D084E">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产品电缆安全性要求：</w:t>
            </w:r>
            <w:r>
              <w:rPr>
                <w:rFonts w:hint="eastAsia" w:ascii="仿宋" w:hAnsi="仿宋" w:eastAsia="仿宋" w:cs="仿宋"/>
                <w:kern w:val="0"/>
                <w:sz w:val="24"/>
                <w:szCs w:val="24"/>
                <w:highlight w:val="none"/>
                <w:lang w:val="en-US" w:eastAsia="zh-CN" w:bidi="ar-SA"/>
              </w:rPr>
              <w:t>线缆耐磨耐用，线缆保护材料为进口PU软管</w:t>
            </w:r>
            <w:r>
              <w:rPr>
                <w:rFonts w:hint="eastAsia" w:ascii="仿宋" w:hAnsi="仿宋" w:eastAsia="仿宋" w:cs="仿宋"/>
                <w:kern w:val="0"/>
                <w:sz w:val="24"/>
                <w:szCs w:val="24"/>
                <w:lang w:val="en-US" w:eastAsia="zh-CN" w:bidi="ar-SA"/>
              </w:rPr>
              <w:t>（PU软管外径≥20mm）</w:t>
            </w:r>
          </w:p>
        </w:tc>
        <w:tc>
          <w:tcPr>
            <w:tcW w:w="457" w:type="pct"/>
            <w:tcBorders>
              <w:tl2br w:val="nil"/>
              <w:tr2bl w:val="nil"/>
            </w:tcBorders>
            <w:noWrap w:val="0"/>
            <w:vAlign w:val="center"/>
          </w:tcPr>
          <w:p w14:paraId="60354EB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34E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096B4A02">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w:t>
            </w:r>
          </w:p>
        </w:tc>
        <w:tc>
          <w:tcPr>
            <w:tcW w:w="4135" w:type="pct"/>
            <w:tcBorders>
              <w:tl2br w:val="nil"/>
              <w:tr2bl w:val="nil"/>
            </w:tcBorders>
            <w:noWrap w:val="0"/>
            <w:vAlign w:val="center"/>
          </w:tcPr>
          <w:p w14:paraId="7C5E60F2">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线圈壳体制作材料及加工工艺： PC材料，开模注塑，无质子信号</w:t>
            </w:r>
          </w:p>
        </w:tc>
        <w:tc>
          <w:tcPr>
            <w:tcW w:w="457" w:type="pct"/>
            <w:tcBorders>
              <w:tl2br w:val="nil"/>
              <w:tr2bl w:val="nil"/>
            </w:tcBorders>
            <w:noWrap w:val="0"/>
            <w:vAlign w:val="center"/>
          </w:tcPr>
          <w:p w14:paraId="578B8D0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40E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5AADD455">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4135" w:type="pct"/>
            <w:tcBorders>
              <w:tl2br w:val="nil"/>
              <w:tr2bl w:val="nil"/>
            </w:tcBorders>
            <w:noWrap w:val="0"/>
            <w:vAlign w:val="center"/>
          </w:tcPr>
          <w:p w14:paraId="537AA91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提供详细配置清单及分项报价(含名称、品牌、规格型号、数量、单价)</w:t>
            </w:r>
          </w:p>
        </w:tc>
        <w:tc>
          <w:tcPr>
            <w:tcW w:w="457" w:type="pct"/>
            <w:tcBorders>
              <w:tl2br w:val="nil"/>
              <w:tr2bl w:val="nil"/>
            </w:tcBorders>
            <w:noWrap w:val="0"/>
            <w:vAlign w:val="center"/>
          </w:tcPr>
          <w:p w14:paraId="7749162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A2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75565BCC">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17</w:t>
            </w:r>
          </w:p>
        </w:tc>
        <w:tc>
          <w:tcPr>
            <w:tcW w:w="4135" w:type="pct"/>
            <w:tcBorders>
              <w:tl2br w:val="nil"/>
              <w:tr2bl w:val="nil"/>
            </w:tcBorders>
            <w:noWrap w:val="0"/>
            <w:vAlign w:val="center"/>
          </w:tcPr>
          <w:p w14:paraId="6D0A335C">
            <w:pPr>
              <w:widowControl/>
              <w:adjustRightInd w:val="0"/>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设备附件及各类配件详细报价（</w:t>
            </w:r>
            <w:r>
              <w:rPr>
                <w:rFonts w:hint="eastAsia" w:ascii="仿宋" w:hAnsi="仿宋" w:eastAsia="仿宋" w:cs="仿宋"/>
                <w:bCs/>
                <w:kern w:val="0"/>
                <w:sz w:val="24"/>
                <w:szCs w:val="24"/>
              </w:rPr>
              <w:t>含名称、</w:t>
            </w:r>
            <w:r>
              <w:rPr>
                <w:rFonts w:hint="eastAsia" w:ascii="仿宋" w:hAnsi="仿宋" w:eastAsia="仿宋" w:cs="仿宋"/>
                <w:kern w:val="0"/>
                <w:sz w:val="24"/>
                <w:szCs w:val="24"/>
              </w:rPr>
              <w:t>品牌、规格型号、</w:t>
            </w:r>
            <w:r>
              <w:rPr>
                <w:rFonts w:hint="eastAsia" w:ascii="仿宋" w:hAnsi="仿宋" w:eastAsia="仿宋" w:cs="仿宋"/>
                <w:bCs/>
                <w:kern w:val="0"/>
                <w:sz w:val="24"/>
                <w:szCs w:val="24"/>
              </w:rPr>
              <w:t>数量、单价)</w:t>
            </w:r>
          </w:p>
        </w:tc>
        <w:tc>
          <w:tcPr>
            <w:tcW w:w="457" w:type="pct"/>
            <w:tcBorders>
              <w:tl2br w:val="nil"/>
              <w:tr2bl w:val="nil"/>
            </w:tcBorders>
            <w:noWrap w:val="0"/>
            <w:vAlign w:val="center"/>
          </w:tcPr>
          <w:p w14:paraId="1D5A39D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D04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tcBorders>
              <w:tl2br w:val="nil"/>
              <w:tr2bl w:val="nil"/>
            </w:tcBorders>
            <w:noWrap w:val="0"/>
            <w:vAlign w:val="center"/>
          </w:tcPr>
          <w:p w14:paraId="1B20A012">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18</w:t>
            </w:r>
          </w:p>
        </w:tc>
        <w:tc>
          <w:tcPr>
            <w:tcW w:w="4135" w:type="pct"/>
            <w:tcBorders>
              <w:tl2br w:val="nil"/>
              <w:tr2bl w:val="nil"/>
            </w:tcBorders>
            <w:noWrap w:val="0"/>
            <w:vAlign w:val="top"/>
          </w:tcPr>
          <w:p w14:paraId="7DE3714A">
            <w:pPr>
              <w:pStyle w:val="5"/>
              <w:widowControl/>
              <w:adjustRightInd w:val="0"/>
              <w:snapToGrid w:val="0"/>
              <w:spacing w:line="240" w:lineRule="atLeas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质保期外原装常用</w:t>
            </w:r>
            <w:r>
              <w:rPr>
                <w:rFonts w:hint="eastAsia" w:ascii="仿宋" w:hAnsi="仿宋" w:eastAsia="仿宋" w:cs="仿宋"/>
                <w:bCs/>
                <w:kern w:val="0"/>
                <w:sz w:val="24"/>
                <w:szCs w:val="24"/>
              </w:rPr>
              <w:t>损耗性配件及维修零配件优惠供应价格（含名称、品牌、规格型号、单价）</w:t>
            </w:r>
          </w:p>
        </w:tc>
        <w:tc>
          <w:tcPr>
            <w:tcW w:w="457" w:type="pct"/>
            <w:tcBorders>
              <w:tl2br w:val="nil"/>
              <w:tr2bl w:val="nil"/>
            </w:tcBorders>
            <w:noWrap w:val="0"/>
            <w:vAlign w:val="center"/>
          </w:tcPr>
          <w:p w14:paraId="3D7CDCC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008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6" w:type="pct"/>
            <w:tcBorders>
              <w:tl2br w:val="nil"/>
              <w:tr2bl w:val="nil"/>
            </w:tcBorders>
            <w:noWrap w:val="0"/>
            <w:vAlign w:val="center"/>
          </w:tcPr>
          <w:p w14:paraId="5EDC64CB">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135" w:type="pct"/>
            <w:tcBorders>
              <w:tl2br w:val="nil"/>
              <w:tr2bl w:val="nil"/>
            </w:tcBorders>
            <w:noWrap w:val="0"/>
            <w:vAlign w:val="center"/>
          </w:tcPr>
          <w:p w14:paraId="2169E53E">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457" w:type="pct"/>
            <w:tcBorders>
              <w:tl2br w:val="nil"/>
              <w:tr2bl w:val="nil"/>
            </w:tcBorders>
            <w:noWrap w:val="0"/>
            <w:vAlign w:val="center"/>
          </w:tcPr>
          <w:p w14:paraId="48B65347">
            <w:pPr>
              <w:widowControl/>
              <w:adjustRightInd w:val="0"/>
              <w:snapToGrid w:val="0"/>
              <w:spacing w:line="240" w:lineRule="atLeast"/>
              <w:jc w:val="center"/>
              <w:rPr>
                <w:rFonts w:hint="eastAsia" w:ascii="仿宋" w:hAnsi="仿宋" w:eastAsia="仿宋" w:cs="仿宋"/>
                <w:kern w:val="0"/>
                <w:sz w:val="24"/>
                <w:szCs w:val="24"/>
              </w:rPr>
            </w:pPr>
          </w:p>
        </w:tc>
      </w:tr>
      <w:tr w14:paraId="6404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6" w:type="pct"/>
            <w:tcBorders>
              <w:tl2br w:val="nil"/>
              <w:tr2bl w:val="nil"/>
            </w:tcBorders>
            <w:noWrap w:val="0"/>
            <w:vAlign w:val="center"/>
          </w:tcPr>
          <w:p w14:paraId="20F7F8DC">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w:t>
            </w:r>
          </w:p>
        </w:tc>
        <w:tc>
          <w:tcPr>
            <w:tcW w:w="4135" w:type="pct"/>
            <w:tcBorders>
              <w:tl2br w:val="nil"/>
              <w:tr2bl w:val="nil"/>
            </w:tcBorders>
            <w:noWrap w:val="0"/>
            <w:vAlign w:val="center"/>
          </w:tcPr>
          <w:p w14:paraId="7755F310">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整机质保期≥</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年，在质保期内每年由维修工程师提供至少</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次的上门维护保养工作</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并根据医院要求提供相应记录</w:t>
            </w:r>
          </w:p>
        </w:tc>
        <w:tc>
          <w:tcPr>
            <w:tcW w:w="457" w:type="pct"/>
            <w:tcBorders>
              <w:tl2br w:val="nil"/>
              <w:tr2bl w:val="nil"/>
            </w:tcBorders>
            <w:noWrap w:val="0"/>
            <w:vAlign w:val="center"/>
          </w:tcPr>
          <w:p w14:paraId="325B5C14">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3F5B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6" w:type="pct"/>
            <w:tcBorders>
              <w:tl2br w:val="nil"/>
              <w:tr2bl w:val="nil"/>
            </w:tcBorders>
            <w:noWrap w:val="0"/>
            <w:vAlign w:val="center"/>
          </w:tcPr>
          <w:p w14:paraId="6373B215">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w:t>
            </w:r>
          </w:p>
        </w:tc>
        <w:tc>
          <w:tcPr>
            <w:tcW w:w="4135" w:type="pct"/>
            <w:tcBorders>
              <w:tl2br w:val="nil"/>
              <w:tr2bl w:val="nil"/>
            </w:tcBorders>
            <w:noWrap w:val="0"/>
            <w:vAlign w:val="center"/>
          </w:tcPr>
          <w:p w14:paraId="59C6120F">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中标后，提供厂家保修承诺</w:t>
            </w:r>
          </w:p>
        </w:tc>
        <w:tc>
          <w:tcPr>
            <w:tcW w:w="457" w:type="pct"/>
            <w:tcBorders>
              <w:tl2br w:val="nil"/>
              <w:tr2bl w:val="nil"/>
            </w:tcBorders>
            <w:noWrap w:val="0"/>
            <w:vAlign w:val="center"/>
          </w:tcPr>
          <w:p w14:paraId="5F2B6D9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7DB4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6" w:type="pct"/>
            <w:tcBorders>
              <w:tl2br w:val="nil"/>
              <w:tr2bl w:val="nil"/>
            </w:tcBorders>
            <w:noWrap w:val="0"/>
            <w:vAlign w:val="center"/>
          </w:tcPr>
          <w:p w14:paraId="3B32EC5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w:t>
            </w:r>
          </w:p>
        </w:tc>
        <w:tc>
          <w:tcPr>
            <w:tcW w:w="4135" w:type="pct"/>
            <w:tcBorders>
              <w:tl2br w:val="nil"/>
              <w:tr2bl w:val="nil"/>
            </w:tcBorders>
            <w:noWrap w:val="0"/>
            <w:vAlign w:val="center"/>
          </w:tcPr>
          <w:p w14:paraId="1CB0A515">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中标方应对设备操作及维修人员进行操作及维修培训，直至技术人员熟练掌握使用及维修技能为止，提供详细培训记录</w:t>
            </w:r>
          </w:p>
        </w:tc>
        <w:tc>
          <w:tcPr>
            <w:tcW w:w="457" w:type="pct"/>
            <w:tcBorders>
              <w:tl2br w:val="nil"/>
              <w:tr2bl w:val="nil"/>
            </w:tcBorders>
            <w:noWrap w:val="0"/>
            <w:vAlign w:val="center"/>
          </w:tcPr>
          <w:p w14:paraId="16AAD20D">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72C0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6" w:type="pct"/>
            <w:tcBorders>
              <w:tl2br w:val="nil"/>
              <w:tr2bl w:val="nil"/>
            </w:tcBorders>
            <w:noWrap w:val="0"/>
            <w:vAlign w:val="center"/>
          </w:tcPr>
          <w:p w14:paraId="3AE80A3C">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4</w:t>
            </w:r>
          </w:p>
        </w:tc>
        <w:tc>
          <w:tcPr>
            <w:tcW w:w="4135" w:type="pct"/>
            <w:tcBorders>
              <w:tl2br w:val="nil"/>
              <w:tr2bl w:val="nil"/>
            </w:tcBorders>
            <w:noWrap w:val="0"/>
            <w:vAlign w:val="center"/>
          </w:tcPr>
          <w:p w14:paraId="1E45875C">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维修保障：中标方应提供中文说明书、操作手册、详细维修手册、整机线路图、系统安装软件及维修密码，软件终身免费升级</w:t>
            </w:r>
          </w:p>
        </w:tc>
        <w:tc>
          <w:tcPr>
            <w:tcW w:w="457" w:type="pct"/>
            <w:tcBorders>
              <w:tl2br w:val="nil"/>
              <w:tr2bl w:val="nil"/>
            </w:tcBorders>
            <w:noWrap w:val="0"/>
            <w:vAlign w:val="center"/>
          </w:tcPr>
          <w:p w14:paraId="134FA209">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430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6" w:type="pct"/>
            <w:tcBorders>
              <w:tl2br w:val="nil"/>
              <w:tr2bl w:val="nil"/>
            </w:tcBorders>
            <w:noWrap w:val="0"/>
            <w:vAlign w:val="center"/>
          </w:tcPr>
          <w:p w14:paraId="6D2A107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5</w:t>
            </w:r>
          </w:p>
        </w:tc>
        <w:tc>
          <w:tcPr>
            <w:tcW w:w="4135" w:type="pct"/>
            <w:tcBorders>
              <w:tl2br w:val="nil"/>
              <w:tr2bl w:val="nil"/>
            </w:tcBorders>
            <w:noWrap w:val="0"/>
            <w:vAlign w:val="center"/>
          </w:tcPr>
          <w:p w14:paraId="754DDAA7">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一个月内非人为质量问题提供换货。设备出现故障时2个小时内响应，6小时内提供维修方案及报价，24小时内到达现场，郑州有常驻工程师，提供工程师姓名及联系方式</w:t>
            </w:r>
          </w:p>
        </w:tc>
        <w:tc>
          <w:tcPr>
            <w:tcW w:w="457" w:type="pct"/>
            <w:tcBorders>
              <w:tl2br w:val="nil"/>
              <w:tr2bl w:val="nil"/>
            </w:tcBorders>
            <w:noWrap w:val="0"/>
            <w:vAlign w:val="center"/>
          </w:tcPr>
          <w:p w14:paraId="4F7BBE26">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792D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6" w:type="pct"/>
            <w:tcBorders>
              <w:tl2br w:val="nil"/>
              <w:tr2bl w:val="nil"/>
            </w:tcBorders>
            <w:noWrap w:val="0"/>
            <w:vAlign w:val="center"/>
          </w:tcPr>
          <w:p w14:paraId="44A375D7">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w:t>
            </w:r>
          </w:p>
        </w:tc>
        <w:tc>
          <w:tcPr>
            <w:tcW w:w="4135" w:type="pct"/>
            <w:tcBorders>
              <w:tl2br w:val="nil"/>
              <w:tr2bl w:val="nil"/>
            </w:tcBorders>
            <w:noWrap w:val="0"/>
            <w:vAlign w:val="center"/>
          </w:tcPr>
          <w:p w14:paraId="35B27329">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到货时间：合同签订后30</w:t>
            </w:r>
            <w:r>
              <w:rPr>
                <w:rFonts w:hint="eastAsia" w:ascii="仿宋" w:hAnsi="仿宋" w:eastAsia="仿宋" w:cs="仿宋"/>
                <w:color w:val="auto"/>
                <w:kern w:val="0"/>
                <w:sz w:val="24"/>
                <w:szCs w:val="24"/>
                <w:lang w:val="en-US" w:eastAsia="zh-CN"/>
              </w:rPr>
              <w:t>日历天内</w:t>
            </w:r>
          </w:p>
        </w:tc>
        <w:tc>
          <w:tcPr>
            <w:tcW w:w="457" w:type="pct"/>
            <w:tcBorders>
              <w:tl2br w:val="nil"/>
              <w:tr2bl w:val="nil"/>
            </w:tcBorders>
            <w:noWrap w:val="0"/>
            <w:vAlign w:val="center"/>
          </w:tcPr>
          <w:p w14:paraId="2B589686">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bl>
    <w:p w14:paraId="6B4C637A"/>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027FE"/>
    <w:rsid w:val="5D40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Times New Roman" w:hAnsi="Times New Roman" w:eastAsia="宋体" w:cs="Times New Roman"/>
      <w:szCs w:val="20"/>
    </w:rPr>
  </w:style>
  <w:style w:type="paragraph" w:customStyle="1" w:styleId="5">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2026-01-21T10:11:00Z</dcterms:created>
  <dc:creator>Administrator</dc:creator>
  <cp:lastModifiedBy>Administrator</cp:lastModifiedBy>
  <dcterms:modified xsi:type="dcterms:W3CDTF">2026-01-21T10:11:24Z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61772A380C384C0B9BECC805D26F6139_11</vt:lpwstr>
  </property>
  <property fmtid="{D5CDD505-2E9C-101B-9397-08002B2CF9AE}" pid="4" name="KSOTemplateDocerSaveRecord">
    <vt:lpwstr>eyJoZGlkIjoiMmNkMjlhYjYyMGU5ZjNiZjlhZTY2N2VlMmYzYzgzOWQiLCJ1c2VySWQiOiIyNjcyMjU4OTMifQ==</vt:lpwstr>
  </property>
</Properties>
</file>