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EA5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firstLineChars="0"/>
        <w:jc w:val="center"/>
        <w:rPr>
          <w:rFonts w:hint="eastAsia" w:ascii="宋体" w:hAnsi="宋体" w:eastAsia="宋体" w:cs="宋体"/>
          <w:i w:val="0"/>
          <w:iCs w:val="0"/>
          <w:caps w:val="0"/>
          <w:color w:val="000000"/>
          <w:spacing w:val="0"/>
          <w:sz w:val="24"/>
          <w:szCs w:val="24"/>
          <w:lang w:eastAsia="zh-CN"/>
        </w:rPr>
      </w:pPr>
      <w:r>
        <w:rPr>
          <w:rStyle w:val="6"/>
          <w:rFonts w:hint="eastAsia" w:ascii="宋体" w:hAnsi="宋体" w:eastAsia="宋体" w:cs="宋体"/>
          <w:i w:val="0"/>
          <w:iCs w:val="0"/>
          <w:caps w:val="0"/>
          <w:color w:val="333333"/>
          <w:spacing w:val="0"/>
          <w:sz w:val="24"/>
          <w:szCs w:val="24"/>
          <w:shd w:val="clear" w:fill="FFFFFF"/>
          <w:lang w:eastAsia="zh-CN"/>
        </w:rPr>
        <w:t>永城市刘河镇杨阁子等村高标准种植基地配套仓储深加工设施建设项目</w:t>
      </w:r>
    </w:p>
    <w:p w14:paraId="196C66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宋体" w:hAnsi="宋体" w:eastAsia="宋体" w:cs="宋体"/>
          <w:i w:val="0"/>
          <w:iCs w:val="0"/>
          <w:caps w:val="0"/>
          <w:color w:val="000000"/>
          <w:spacing w:val="0"/>
          <w:sz w:val="24"/>
          <w:szCs w:val="24"/>
        </w:rPr>
      </w:pPr>
      <w:r>
        <w:rPr>
          <w:rStyle w:val="6"/>
          <w:rFonts w:hint="eastAsia" w:ascii="宋体" w:hAnsi="宋体" w:eastAsia="宋体" w:cs="宋体"/>
          <w:i w:val="0"/>
          <w:iCs w:val="0"/>
          <w:caps w:val="0"/>
          <w:color w:val="333333"/>
          <w:spacing w:val="0"/>
          <w:sz w:val="27"/>
          <w:szCs w:val="27"/>
          <w:shd w:val="clear" w:fill="FFFFFF"/>
        </w:rPr>
        <w:t>结果公告</w:t>
      </w:r>
    </w:p>
    <w:p w14:paraId="3B95B03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lang w:eastAsia="zh-CN"/>
        </w:rPr>
        <w:t>河南恒基时代建设管理有限公司</w:t>
      </w:r>
      <w:r>
        <w:rPr>
          <w:rFonts w:hint="eastAsia" w:ascii="宋体" w:hAnsi="宋体" w:eastAsia="宋体" w:cs="宋体"/>
          <w:i w:val="0"/>
          <w:iCs w:val="0"/>
          <w:caps w:val="0"/>
          <w:color w:val="333333"/>
          <w:spacing w:val="0"/>
          <w:sz w:val="27"/>
          <w:szCs w:val="27"/>
          <w:shd w:val="clear" w:fill="FFFFFF"/>
        </w:rPr>
        <w:t>受</w:t>
      </w:r>
      <w:r>
        <w:rPr>
          <w:rFonts w:hint="eastAsia" w:ascii="宋体" w:hAnsi="宋体" w:eastAsia="宋体" w:cs="宋体"/>
          <w:i w:val="0"/>
          <w:iCs w:val="0"/>
          <w:caps w:val="0"/>
          <w:color w:val="333333"/>
          <w:spacing w:val="0"/>
          <w:sz w:val="27"/>
          <w:szCs w:val="27"/>
          <w:shd w:val="clear" w:fill="FFFFFF"/>
          <w:lang w:eastAsia="zh-CN"/>
        </w:rPr>
        <w:t>永城市刘河镇人民政府</w:t>
      </w:r>
      <w:r>
        <w:rPr>
          <w:rFonts w:hint="eastAsia" w:ascii="宋体" w:hAnsi="宋体" w:eastAsia="宋体" w:cs="宋体"/>
          <w:i w:val="0"/>
          <w:iCs w:val="0"/>
          <w:caps w:val="0"/>
          <w:color w:val="333333"/>
          <w:spacing w:val="0"/>
          <w:sz w:val="27"/>
          <w:szCs w:val="27"/>
          <w:shd w:val="clear" w:fill="FFFFFF"/>
        </w:rPr>
        <w:t>委托,就</w:t>
      </w:r>
      <w:r>
        <w:rPr>
          <w:rFonts w:hint="eastAsia" w:ascii="宋体" w:hAnsi="宋体" w:eastAsia="宋体" w:cs="宋体"/>
          <w:i w:val="0"/>
          <w:iCs w:val="0"/>
          <w:caps w:val="0"/>
          <w:color w:val="333333"/>
          <w:spacing w:val="0"/>
          <w:sz w:val="27"/>
          <w:szCs w:val="27"/>
          <w:shd w:val="clear" w:fill="FFFFFF"/>
          <w:lang w:eastAsia="zh-CN"/>
        </w:rPr>
        <w:t>永城市刘河镇杨阁子等村高标准种植基地配套仓储深加工设施建设项目</w:t>
      </w:r>
      <w:r>
        <w:rPr>
          <w:rFonts w:hint="eastAsia" w:ascii="宋体" w:hAnsi="宋体" w:eastAsia="宋体" w:cs="宋体"/>
          <w:i w:val="0"/>
          <w:iCs w:val="0"/>
          <w:caps w:val="0"/>
          <w:color w:val="333333"/>
          <w:spacing w:val="0"/>
          <w:sz w:val="27"/>
          <w:szCs w:val="27"/>
          <w:shd w:val="clear" w:fill="FFFFFF"/>
        </w:rPr>
        <w:t>进行竞争性磋商采购,现就本次磋商采购结果公告如下：</w:t>
      </w:r>
    </w:p>
    <w:p w14:paraId="1183AD13">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一、项目概况</w:t>
      </w:r>
    </w:p>
    <w:p w14:paraId="14AD5D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lang w:eastAsia="zh-CN"/>
        </w:rPr>
      </w:pPr>
      <w:r>
        <w:rPr>
          <w:rFonts w:hint="eastAsia" w:ascii="宋体" w:hAnsi="宋体" w:eastAsia="宋体" w:cs="宋体"/>
          <w:i w:val="0"/>
          <w:iCs w:val="0"/>
          <w:caps w:val="0"/>
          <w:color w:val="333333"/>
          <w:spacing w:val="0"/>
          <w:sz w:val="27"/>
          <w:szCs w:val="27"/>
          <w:shd w:val="clear" w:fill="FFFFFF"/>
        </w:rPr>
        <w:t>1、项目名称:</w:t>
      </w:r>
      <w:r>
        <w:rPr>
          <w:rFonts w:hint="eastAsia" w:ascii="宋体" w:hAnsi="宋体" w:eastAsia="宋体" w:cs="宋体"/>
          <w:i w:val="0"/>
          <w:iCs w:val="0"/>
          <w:caps w:val="0"/>
          <w:color w:val="333333"/>
          <w:spacing w:val="0"/>
          <w:sz w:val="27"/>
          <w:szCs w:val="27"/>
          <w:shd w:val="clear" w:fill="FFFFFF"/>
          <w:lang w:eastAsia="zh-CN"/>
        </w:rPr>
        <w:t>永城市刘河镇杨阁子等村高标准种植基地配套仓储深加工设施建设项目</w:t>
      </w:r>
    </w:p>
    <w:p w14:paraId="694888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2、交易项目编号：永政采【2026】094号</w:t>
      </w:r>
    </w:p>
    <w:p w14:paraId="27E2B3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3、采购项目编号：永财磋商采购-2026-57</w:t>
      </w:r>
    </w:p>
    <w:p w14:paraId="040B0C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4、资金来源：财政资金</w:t>
      </w:r>
    </w:p>
    <w:p w14:paraId="7E36AE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5、采购控制价</w:t>
      </w:r>
      <w:r>
        <w:rPr>
          <w:rFonts w:hint="eastAsia" w:ascii="宋体" w:hAnsi="宋体" w:eastAsia="宋体" w:cs="宋体"/>
          <w:i w:val="0"/>
          <w:iCs w:val="0"/>
          <w:caps w:val="0"/>
          <w:color w:val="333333"/>
          <w:spacing w:val="0"/>
          <w:sz w:val="27"/>
          <w:szCs w:val="27"/>
          <w:shd w:val="clear" w:fill="FFFFFF"/>
          <w:lang w:eastAsia="zh-CN"/>
        </w:rPr>
        <w:t>：1040832.01</w:t>
      </w:r>
      <w:r>
        <w:rPr>
          <w:rFonts w:hint="eastAsia" w:ascii="宋体" w:hAnsi="宋体" w:eastAsia="宋体" w:cs="宋体"/>
          <w:i w:val="0"/>
          <w:iCs w:val="0"/>
          <w:caps w:val="0"/>
          <w:color w:val="333333"/>
          <w:spacing w:val="0"/>
          <w:sz w:val="27"/>
          <w:szCs w:val="27"/>
          <w:shd w:val="clear" w:fill="FFFFFF"/>
          <w:lang w:val="en-US" w:eastAsia="zh-CN"/>
        </w:rPr>
        <w:t>元</w:t>
      </w:r>
    </w:p>
    <w:p w14:paraId="51B9DA1A">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二、竞争性磋商公告发布媒体及时间</w:t>
      </w:r>
    </w:p>
    <w:p w14:paraId="39BDB9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本项目竞争性磋商公告于202</w:t>
      </w:r>
      <w:r>
        <w:rPr>
          <w:rFonts w:hint="eastAsia" w:ascii="宋体" w:hAnsi="宋体" w:eastAsia="宋体" w:cs="宋体"/>
          <w:i w:val="0"/>
          <w:iCs w:val="0"/>
          <w:caps w:val="0"/>
          <w:color w:val="333333"/>
          <w:spacing w:val="0"/>
          <w:sz w:val="27"/>
          <w:szCs w:val="27"/>
          <w:shd w:val="clear" w:fill="FFFFFF"/>
          <w:lang w:val="en-US" w:eastAsia="zh-CN"/>
        </w:rPr>
        <w:t>6</w:t>
      </w:r>
      <w:r>
        <w:rPr>
          <w:rFonts w:hint="eastAsia" w:ascii="宋体" w:hAnsi="宋体" w:eastAsia="宋体" w:cs="宋体"/>
          <w:i w:val="0"/>
          <w:iCs w:val="0"/>
          <w:caps w:val="0"/>
          <w:color w:val="333333"/>
          <w:spacing w:val="0"/>
          <w:sz w:val="27"/>
          <w:szCs w:val="27"/>
          <w:shd w:val="clear" w:fill="FFFFFF"/>
        </w:rPr>
        <w:t>年</w:t>
      </w:r>
      <w:r>
        <w:rPr>
          <w:rFonts w:hint="eastAsia" w:ascii="宋体" w:hAnsi="宋体" w:eastAsia="宋体" w:cs="宋体"/>
          <w:i w:val="0"/>
          <w:iCs w:val="0"/>
          <w:caps w:val="0"/>
          <w:color w:val="333333"/>
          <w:spacing w:val="0"/>
          <w:sz w:val="27"/>
          <w:szCs w:val="27"/>
          <w:shd w:val="clear" w:fill="FFFFFF"/>
          <w:lang w:val="en-US" w:eastAsia="zh-CN"/>
        </w:rPr>
        <w:t>10</w:t>
      </w:r>
      <w:r>
        <w:rPr>
          <w:rFonts w:hint="eastAsia" w:ascii="宋体" w:hAnsi="宋体" w:eastAsia="宋体" w:cs="宋体"/>
          <w:i w:val="0"/>
          <w:iCs w:val="0"/>
          <w:caps w:val="0"/>
          <w:color w:val="333333"/>
          <w:spacing w:val="0"/>
          <w:sz w:val="27"/>
          <w:szCs w:val="27"/>
          <w:shd w:val="clear" w:fill="FFFFFF"/>
        </w:rPr>
        <w:t>月</w:t>
      </w:r>
      <w:r>
        <w:rPr>
          <w:rFonts w:hint="eastAsia" w:ascii="宋体" w:hAnsi="宋体" w:eastAsia="宋体" w:cs="宋体"/>
          <w:i w:val="0"/>
          <w:iCs w:val="0"/>
          <w:caps w:val="0"/>
          <w:color w:val="333333"/>
          <w:spacing w:val="0"/>
          <w:sz w:val="27"/>
          <w:szCs w:val="27"/>
          <w:shd w:val="clear" w:fill="FFFFFF"/>
          <w:lang w:val="en-US" w:eastAsia="zh-CN"/>
        </w:rPr>
        <w:t>16</w:t>
      </w:r>
      <w:r>
        <w:rPr>
          <w:rFonts w:hint="eastAsia" w:ascii="宋体" w:hAnsi="宋体" w:eastAsia="宋体" w:cs="宋体"/>
          <w:i w:val="0"/>
          <w:iCs w:val="0"/>
          <w:caps w:val="0"/>
          <w:color w:val="333333"/>
          <w:spacing w:val="0"/>
          <w:sz w:val="27"/>
          <w:szCs w:val="27"/>
          <w:shd w:val="clear" w:fill="FFFFFF"/>
        </w:rPr>
        <w:t>日在《中国招标投标公共服务平台》、《商丘市公共资源交易中心》、《商丘市政府采购网》、《河南省政府采购网》、《河南省电子招标投标公共服务平台》上发布。</w:t>
      </w:r>
    </w:p>
    <w:p w14:paraId="68172564">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三、磋商信息</w:t>
      </w:r>
    </w:p>
    <w:p w14:paraId="5D41FB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1、磋商时间：2026年</w:t>
      </w:r>
      <w:r>
        <w:rPr>
          <w:rFonts w:hint="eastAsia" w:ascii="宋体" w:hAnsi="宋体" w:eastAsia="宋体" w:cs="宋体"/>
          <w:i w:val="0"/>
          <w:iCs w:val="0"/>
          <w:caps w:val="0"/>
          <w:color w:val="333333"/>
          <w:spacing w:val="0"/>
          <w:sz w:val="27"/>
          <w:szCs w:val="27"/>
          <w:shd w:val="clear" w:fill="FFFFFF"/>
          <w:lang w:val="en-US" w:eastAsia="zh-CN"/>
        </w:rPr>
        <w:t>10</w:t>
      </w:r>
      <w:r>
        <w:rPr>
          <w:rFonts w:hint="eastAsia" w:ascii="宋体" w:hAnsi="宋体" w:eastAsia="宋体" w:cs="宋体"/>
          <w:i w:val="0"/>
          <w:iCs w:val="0"/>
          <w:caps w:val="0"/>
          <w:color w:val="333333"/>
          <w:spacing w:val="0"/>
          <w:sz w:val="27"/>
          <w:szCs w:val="27"/>
          <w:shd w:val="clear" w:fill="FFFFFF"/>
        </w:rPr>
        <w:t>月</w:t>
      </w:r>
      <w:r>
        <w:rPr>
          <w:rFonts w:hint="eastAsia" w:ascii="宋体" w:hAnsi="宋体" w:eastAsia="宋体" w:cs="宋体"/>
          <w:i w:val="0"/>
          <w:iCs w:val="0"/>
          <w:caps w:val="0"/>
          <w:color w:val="333333"/>
          <w:spacing w:val="0"/>
          <w:sz w:val="27"/>
          <w:szCs w:val="27"/>
          <w:shd w:val="clear" w:fill="FFFFFF"/>
          <w:lang w:val="en-US" w:eastAsia="zh-CN"/>
        </w:rPr>
        <w:t>29</w:t>
      </w:r>
      <w:r>
        <w:rPr>
          <w:rFonts w:hint="eastAsia" w:ascii="宋体" w:hAnsi="宋体" w:eastAsia="宋体" w:cs="宋体"/>
          <w:i w:val="0"/>
          <w:iCs w:val="0"/>
          <w:caps w:val="0"/>
          <w:color w:val="333333"/>
          <w:spacing w:val="0"/>
          <w:sz w:val="27"/>
          <w:szCs w:val="27"/>
          <w:shd w:val="clear" w:fill="FFFFFF"/>
        </w:rPr>
        <w:t>日</w:t>
      </w:r>
    </w:p>
    <w:p w14:paraId="7B40A0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2、磋商地点：</w:t>
      </w:r>
      <w:r>
        <w:rPr>
          <w:rFonts w:hint="eastAsia" w:ascii="宋体" w:hAnsi="宋体" w:eastAsia="宋体" w:cs="宋体"/>
          <w:i w:val="0"/>
          <w:iCs w:val="0"/>
          <w:caps w:val="0"/>
          <w:color w:val="333333"/>
          <w:spacing w:val="0"/>
          <w:sz w:val="27"/>
          <w:szCs w:val="27"/>
          <w:shd w:val="clear" w:fill="FFFFFF"/>
          <w:lang w:val="en-US" w:eastAsia="zh-CN"/>
        </w:rPr>
        <w:t>永城</w:t>
      </w:r>
      <w:r>
        <w:rPr>
          <w:rFonts w:hint="eastAsia" w:ascii="宋体" w:hAnsi="宋体" w:eastAsia="宋体" w:cs="宋体"/>
          <w:i w:val="0"/>
          <w:iCs w:val="0"/>
          <w:caps w:val="0"/>
          <w:color w:val="333333"/>
          <w:spacing w:val="0"/>
          <w:sz w:val="27"/>
          <w:szCs w:val="27"/>
          <w:shd w:val="clear" w:fill="FFFFFF"/>
        </w:rPr>
        <w:t>市公共资源交易中心评标室</w:t>
      </w:r>
    </w:p>
    <w:p w14:paraId="5B6650FF">
      <w:pPr>
        <w:pStyle w:val="3"/>
        <w:keepNext w:val="0"/>
        <w:keepLines w:val="0"/>
        <w:widowControl/>
        <w:suppressLineNumbers w:val="0"/>
        <w:spacing w:before="0" w:beforeAutospacing="0" w:after="150" w:afterAutospacing="0" w:line="30" w:lineRule="atLeast"/>
        <w:ind w:left="0" w:right="0" w:firstLine="555"/>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3、磋商小组名单：</w:t>
      </w:r>
      <w:r>
        <w:rPr>
          <w:rFonts w:hint="eastAsia" w:ascii="宋体" w:hAnsi="宋体" w:eastAsia="宋体" w:cs="宋体"/>
          <w:i w:val="0"/>
          <w:iCs w:val="0"/>
          <w:caps w:val="0"/>
          <w:color w:val="333333"/>
          <w:spacing w:val="0"/>
          <w:sz w:val="27"/>
          <w:szCs w:val="27"/>
          <w:shd w:val="clear" w:fill="FFFFFF"/>
          <w:lang w:val="en-US" w:eastAsia="zh-CN"/>
        </w:rPr>
        <w:t>张华云(组长),陈东旭,孙辉</w:t>
      </w:r>
    </w:p>
    <w:p w14:paraId="54C3F52E">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四、磋商结果</w:t>
      </w:r>
    </w:p>
    <w:p w14:paraId="2DB11C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经</w:t>
      </w:r>
      <w:r>
        <w:rPr>
          <w:rFonts w:hint="eastAsia" w:ascii="宋体" w:hAnsi="宋体" w:eastAsia="宋体" w:cs="宋体"/>
          <w:i w:val="0"/>
          <w:iCs w:val="0"/>
          <w:caps w:val="0"/>
          <w:color w:val="333333"/>
          <w:spacing w:val="0"/>
          <w:sz w:val="27"/>
          <w:szCs w:val="27"/>
          <w:shd w:val="clear" w:fill="FFFFFF"/>
          <w:lang w:eastAsia="zh-CN"/>
        </w:rPr>
        <w:t>永城市刘河镇人民政府</w:t>
      </w:r>
      <w:r>
        <w:rPr>
          <w:rFonts w:hint="eastAsia" w:ascii="宋体" w:hAnsi="宋体" w:eastAsia="宋体" w:cs="宋体"/>
          <w:i w:val="0"/>
          <w:iCs w:val="0"/>
          <w:caps w:val="0"/>
          <w:color w:val="333333"/>
          <w:spacing w:val="0"/>
          <w:sz w:val="27"/>
          <w:szCs w:val="27"/>
          <w:shd w:val="clear" w:fill="FFFFFF"/>
        </w:rPr>
        <w:t>确认成交供应商如下：</w:t>
      </w:r>
    </w:p>
    <w:p w14:paraId="29C47A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成交供应商：</w:t>
      </w:r>
      <w:r>
        <w:rPr>
          <w:rFonts w:hint="eastAsia" w:ascii="宋体" w:hAnsi="宋体" w:eastAsia="宋体" w:cs="宋体"/>
          <w:i w:val="0"/>
          <w:iCs w:val="0"/>
          <w:caps w:val="0"/>
          <w:color w:val="333333"/>
          <w:spacing w:val="0"/>
          <w:sz w:val="27"/>
          <w:szCs w:val="27"/>
          <w:shd w:val="clear" w:fill="FFFFFF"/>
          <w:lang w:val="en-US" w:eastAsia="zh-CN"/>
        </w:rPr>
        <w:t>天煜诚旭建设集团有限公司</w:t>
      </w:r>
    </w:p>
    <w:p w14:paraId="08D4F1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成交价：902468.75元；大写：</w:t>
      </w:r>
      <w:r>
        <w:rPr>
          <w:rFonts w:hint="eastAsia" w:ascii="宋体" w:hAnsi="宋体" w:eastAsia="宋体" w:cs="宋体"/>
          <w:i w:val="0"/>
          <w:iCs w:val="0"/>
          <w:caps w:val="0"/>
          <w:color w:val="333333"/>
          <w:spacing w:val="0"/>
          <w:sz w:val="27"/>
          <w:szCs w:val="27"/>
          <w:shd w:val="clear" w:fill="FFFFFF"/>
          <w:lang w:val="en-US" w:eastAsia="zh-CN"/>
        </w:rPr>
        <w:t>玖拾万贰仟肆佰陆拾捌元柒角伍分。</w:t>
      </w:r>
    </w:p>
    <w:p w14:paraId="63C9CD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注册地址：郑州经济技术开发区航海东路中兴产业园二期47号楼303室</w:t>
      </w:r>
    </w:p>
    <w:p w14:paraId="3280C2C8">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五、主要成交标的</w:t>
      </w:r>
    </w:p>
    <w:tbl>
      <w:tblPr>
        <w:tblStyle w:val="4"/>
        <w:tblW w:w="99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975"/>
      </w:tblGrid>
      <w:tr w14:paraId="14CF0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9975" w:type="dxa"/>
            <w:tcBorders>
              <w:top w:val="single" w:color="EEEEEE" w:sz="6" w:space="0"/>
              <w:left w:val="single" w:color="EEEEEE" w:sz="6" w:space="0"/>
              <w:bottom w:val="single" w:color="EEEEEE" w:sz="6" w:space="0"/>
              <w:right w:val="single" w:color="EEEEEE" w:sz="6" w:space="0"/>
            </w:tcBorders>
            <w:shd w:val="clear" w:color="auto" w:fill="FFFFFF"/>
            <w:tcMar>
              <w:top w:w="60" w:type="dxa"/>
              <w:left w:w="105" w:type="dxa"/>
              <w:bottom w:w="60" w:type="dxa"/>
              <w:right w:w="105" w:type="dxa"/>
            </w:tcMar>
            <w:vAlign w:val="center"/>
          </w:tcPr>
          <w:p w14:paraId="71381C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7"/>
                <w:szCs w:val="27"/>
              </w:rPr>
              <w:t>工程类</w:t>
            </w:r>
          </w:p>
        </w:tc>
      </w:tr>
      <w:tr w14:paraId="43AE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55" w:hRule="atLeast"/>
        </w:trPr>
        <w:tc>
          <w:tcPr>
            <w:tcW w:w="9975" w:type="dxa"/>
            <w:tcBorders>
              <w:top w:val="nil"/>
              <w:left w:val="single" w:color="EEEEEE" w:sz="6" w:space="0"/>
              <w:bottom w:val="single" w:color="EEEEEE" w:sz="6" w:space="0"/>
              <w:right w:val="single" w:color="EEEEEE" w:sz="6" w:space="0"/>
            </w:tcBorders>
            <w:shd w:val="clear" w:color="auto" w:fill="FFFFFF"/>
            <w:tcMar>
              <w:top w:w="60" w:type="dxa"/>
              <w:left w:w="105" w:type="dxa"/>
              <w:bottom w:w="60" w:type="dxa"/>
              <w:right w:w="105" w:type="dxa"/>
            </w:tcMar>
            <w:vAlign w:val="center"/>
          </w:tcPr>
          <w:p w14:paraId="1480B8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7"/>
                <w:szCs w:val="27"/>
              </w:rPr>
              <w:t>名称：</w:t>
            </w:r>
            <w:r>
              <w:rPr>
                <w:rFonts w:hint="eastAsia" w:ascii="宋体" w:hAnsi="宋体" w:eastAsia="宋体" w:cs="宋体"/>
                <w:i w:val="0"/>
                <w:iCs w:val="0"/>
                <w:caps w:val="0"/>
                <w:color w:val="333333"/>
                <w:spacing w:val="0"/>
                <w:sz w:val="27"/>
                <w:szCs w:val="27"/>
                <w:shd w:val="clear" w:fill="FFFFFF"/>
                <w:lang w:eastAsia="zh-CN"/>
              </w:rPr>
              <w:t>永城市刘河镇杨阁子等村高标准种植基地配套仓储深加工设施建设项目</w:t>
            </w:r>
          </w:p>
          <w:p w14:paraId="4F672E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7"/>
                <w:szCs w:val="27"/>
                <w:lang w:val="en-US" w:eastAsia="zh-CN"/>
              </w:rPr>
              <w:t>采购范围（内容）</w:t>
            </w:r>
            <w:r>
              <w:rPr>
                <w:rFonts w:hint="eastAsia" w:ascii="宋体" w:hAnsi="宋体" w:eastAsia="宋体" w:cs="宋体"/>
                <w:i w:val="0"/>
                <w:iCs w:val="0"/>
                <w:caps w:val="0"/>
                <w:color w:val="333333"/>
                <w:spacing w:val="0"/>
                <w:sz w:val="27"/>
                <w:szCs w:val="27"/>
              </w:rPr>
              <w:t>：工程量清单及图纸包含的所有内容</w:t>
            </w:r>
          </w:p>
          <w:p w14:paraId="414284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工期：60日历天</w:t>
            </w:r>
          </w:p>
          <w:p w14:paraId="7DDC41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宋体" w:hAnsi="宋体" w:eastAsia="宋体" w:cs="宋体"/>
                <w:sz w:val="24"/>
                <w:szCs w:val="24"/>
                <w:lang w:val="en-US" w:eastAsia="zh-CN"/>
              </w:rPr>
            </w:pPr>
            <w:r>
              <w:rPr>
                <w:rFonts w:hint="eastAsia" w:ascii="宋体" w:hAnsi="宋体" w:eastAsia="宋体" w:cs="宋体"/>
                <w:i w:val="0"/>
                <w:iCs w:val="0"/>
                <w:caps w:val="0"/>
                <w:color w:val="333333"/>
                <w:spacing w:val="0"/>
                <w:sz w:val="27"/>
                <w:szCs w:val="27"/>
              </w:rPr>
              <w:t>项目经理：</w:t>
            </w:r>
            <w:r>
              <w:rPr>
                <w:rFonts w:hint="eastAsia" w:ascii="宋体" w:hAnsi="宋体" w:eastAsia="宋体" w:cs="宋体"/>
                <w:i w:val="0"/>
                <w:iCs w:val="0"/>
                <w:caps w:val="0"/>
                <w:color w:val="333333"/>
                <w:spacing w:val="0"/>
                <w:sz w:val="27"/>
                <w:szCs w:val="27"/>
                <w:lang w:val="en-US" w:eastAsia="zh-CN"/>
              </w:rPr>
              <w:t>郭俊峰</w:t>
            </w:r>
            <w:bookmarkStart w:id="0" w:name="_GoBack"/>
            <w:bookmarkEnd w:id="0"/>
          </w:p>
          <w:p w14:paraId="075762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7"/>
                <w:szCs w:val="27"/>
              </w:rPr>
              <w:t>执业证书信息：二级建造师注册证书；豫2412025202604265</w:t>
            </w:r>
          </w:p>
        </w:tc>
      </w:tr>
    </w:tbl>
    <w:p w14:paraId="4D4F3F88">
      <w:pPr>
        <w:pStyle w:val="3"/>
        <w:keepNext w:val="0"/>
        <w:keepLines w:val="0"/>
        <w:widowControl/>
        <w:numPr>
          <w:ilvl w:val="0"/>
          <w:numId w:val="1"/>
        </w:numPr>
        <w:suppressLineNumbers w:val="0"/>
        <w:spacing w:before="0" w:beforeAutospacing="0" w:after="0" w:afterAutospacing="0" w:line="30" w:lineRule="atLeast"/>
        <w:ind w:left="0" w:right="0" w:firstLine="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否决供应商及原因</w:t>
      </w:r>
    </w:p>
    <w:p w14:paraId="10C72517">
      <w:pPr>
        <w:pStyle w:val="3"/>
        <w:keepNext w:val="0"/>
        <w:keepLines w:val="0"/>
        <w:widowControl/>
        <w:numPr>
          <w:ilvl w:val="0"/>
          <w:numId w:val="0"/>
        </w:numPr>
        <w:suppressLineNumbers w:val="0"/>
        <w:spacing w:before="0" w:beforeAutospacing="0" w:after="0" w:afterAutospacing="0" w:line="30" w:lineRule="atLeast"/>
        <w:ind w:leftChars="0" w:right="0" w:rightChars="0"/>
        <w:jc w:val="both"/>
        <w:rPr>
          <w:rFonts w:hint="eastAsia" w:ascii="宋体" w:hAnsi="宋体" w:eastAsia="宋体" w:cs="宋体"/>
          <w:b/>
          <w:bCs/>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无。</w:t>
      </w:r>
    </w:p>
    <w:p w14:paraId="0652BC43">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七、供应商得分情况</w:t>
      </w:r>
    </w:p>
    <w:p w14:paraId="5268CBD5">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1、投标单位：天煜诚旭建设集团有限公司；主观因素评分：31.69分；客观因素评分：9分；投标报价算分：40分；最终得分：80.69分</w:t>
      </w:r>
      <w:r>
        <w:rPr>
          <w:rFonts w:hint="eastAsia" w:ascii="宋体" w:hAnsi="宋体" w:eastAsia="宋体" w:cs="宋体"/>
          <w:i w:val="0"/>
          <w:iCs w:val="0"/>
          <w:caps w:val="0"/>
          <w:color w:val="333333"/>
          <w:spacing w:val="0"/>
          <w:sz w:val="27"/>
          <w:szCs w:val="27"/>
          <w:shd w:val="clear" w:fill="FFFFFF"/>
          <w:lang w:eastAsia="zh-CN"/>
        </w:rPr>
        <w:t>；</w:t>
      </w:r>
    </w:p>
    <w:p w14:paraId="5027BDD4">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2、投标单位：中泰泽晟建设工程有限公司；主观因素评分：31.67分；客观因素评分：9分；投标报价算分：39.22分；最终得分：79.89分</w:t>
      </w:r>
      <w:r>
        <w:rPr>
          <w:rFonts w:hint="eastAsia" w:ascii="宋体" w:hAnsi="宋体" w:eastAsia="宋体" w:cs="宋体"/>
          <w:i w:val="0"/>
          <w:iCs w:val="0"/>
          <w:caps w:val="0"/>
          <w:color w:val="333333"/>
          <w:spacing w:val="0"/>
          <w:sz w:val="27"/>
          <w:szCs w:val="27"/>
          <w:shd w:val="clear" w:fill="FFFFFF"/>
          <w:lang w:eastAsia="zh-CN"/>
        </w:rPr>
        <w:t>；</w:t>
      </w:r>
    </w:p>
    <w:p w14:paraId="5881BAC0">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3、投标单位：河南二立建工有限公司；主观因素评分：31.69分；客观因素评分：9分；投标报价算分：38.8分；最终得分：79.49分</w:t>
      </w:r>
      <w:r>
        <w:rPr>
          <w:rFonts w:hint="eastAsia" w:ascii="宋体" w:hAnsi="宋体" w:eastAsia="宋体" w:cs="宋体"/>
          <w:i w:val="0"/>
          <w:iCs w:val="0"/>
          <w:caps w:val="0"/>
          <w:color w:val="333333"/>
          <w:spacing w:val="0"/>
          <w:sz w:val="27"/>
          <w:szCs w:val="27"/>
          <w:shd w:val="clear" w:fill="FFFFFF"/>
          <w:lang w:eastAsia="zh-CN"/>
        </w:rPr>
        <w:t>；</w:t>
      </w:r>
    </w:p>
    <w:p w14:paraId="183DF55D">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4、投标单位：河南天禄建筑工程有限公司；主观因素评分：31.68分；客观因素评分：9分；投标报价算分：38.13分；最终得分：78.81分</w:t>
      </w:r>
      <w:r>
        <w:rPr>
          <w:rFonts w:hint="eastAsia" w:ascii="宋体" w:hAnsi="宋体" w:eastAsia="宋体" w:cs="宋体"/>
          <w:i w:val="0"/>
          <w:iCs w:val="0"/>
          <w:caps w:val="0"/>
          <w:color w:val="333333"/>
          <w:spacing w:val="0"/>
          <w:sz w:val="27"/>
          <w:szCs w:val="27"/>
          <w:shd w:val="clear" w:fill="FFFFFF"/>
          <w:lang w:eastAsia="zh-CN"/>
        </w:rPr>
        <w:t>；</w:t>
      </w:r>
    </w:p>
    <w:p w14:paraId="353EEC4F">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5、投标单位：河南置诚建筑工程有限公司；主观因素评分：31.68分；客观因素评分：9分；投标报价算分：36.91分；最终得分：77.59分</w:t>
      </w:r>
      <w:r>
        <w:rPr>
          <w:rFonts w:hint="eastAsia" w:ascii="宋体" w:hAnsi="宋体" w:eastAsia="宋体" w:cs="宋体"/>
          <w:i w:val="0"/>
          <w:iCs w:val="0"/>
          <w:caps w:val="0"/>
          <w:color w:val="333333"/>
          <w:spacing w:val="0"/>
          <w:sz w:val="27"/>
          <w:szCs w:val="27"/>
          <w:shd w:val="clear" w:fill="FFFFFF"/>
          <w:lang w:eastAsia="zh-CN"/>
        </w:rPr>
        <w:t>；</w:t>
      </w:r>
    </w:p>
    <w:p w14:paraId="5AAE2C54">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6、投标单位：河南润业建筑工程有限公司；主观因素评分：32.34分；客观因素评分：9分；投标报价算分：35.24分；最终得分：76.58分</w:t>
      </w:r>
      <w:r>
        <w:rPr>
          <w:rFonts w:hint="eastAsia" w:ascii="宋体" w:hAnsi="宋体" w:eastAsia="宋体" w:cs="宋体"/>
          <w:i w:val="0"/>
          <w:iCs w:val="0"/>
          <w:caps w:val="0"/>
          <w:color w:val="333333"/>
          <w:spacing w:val="0"/>
          <w:sz w:val="27"/>
          <w:szCs w:val="27"/>
          <w:shd w:val="clear" w:fill="FFFFFF"/>
          <w:lang w:eastAsia="zh-CN"/>
        </w:rPr>
        <w:t>；</w:t>
      </w:r>
    </w:p>
    <w:p w14:paraId="5C9309BD">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7、投标单位：韶硕建工集团有限公司；主观因素评分：31.68分；客观因素评分：9分；投标报价算分：34.83分；最终得分：75.51分</w:t>
      </w:r>
      <w:r>
        <w:rPr>
          <w:rFonts w:hint="eastAsia" w:ascii="宋体" w:hAnsi="宋体" w:eastAsia="宋体" w:cs="宋体"/>
          <w:i w:val="0"/>
          <w:iCs w:val="0"/>
          <w:caps w:val="0"/>
          <w:color w:val="333333"/>
          <w:spacing w:val="0"/>
          <w:sz w:val="27"/>
          <w:szCs w:val="27"/>
          <w:shd w:val="clear" w:fill="FFFFFF"/>
          <w:lang w:eastAsia="zh-CN"/>
        </w:rPr>
        <w:t>；</w:t>
      </w:r>
    </w:p>
    <w:p w14:paraId="42DA686B">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8、投标单位：天渠建设有限公司；主观因素评分：31.67分；客观因素评分：9分；投标报价算分：34.78分；最终得分：75.45分</w:t>
      </w:r>
      <w:r>
        <w:rPr>
          <w:rFonts w:hint="eastAsia" w:ascii="宋体" w:hAnsi="宋体" w:eastAsia="宋体" w:cs="宋体"/>
          <w:i w:val="0"/>
          <w:iCs w:val="0"/>
          <w:caps w:val="0"/>
          <w:color w:val="333333"/>
          <w:spacing w:val="0"/>
          <w:sz w:val="27"/>
          <w:szCs w:val="27"/>
          <w:shd w:val="clear" w:fill="FFFFFF"/>
          <w:lang w:eastAsia="zh-CN"/>
        </w:rPr>
        <w:t>；</w:t>
      </w:r>
    </w:p>
    <w:p w14:paraId="73C4835B">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rPr>
        <w:t>9、投标单位：河南双楼建筑工程有限公司；主观因素评分：31.68分；客观因素评分：9分；投标报价算分：34.74分；最终得分：75.42分</w:t>
      </w:r>
      <w:r>
        <w:rPr>
          <w:rFonts w:hint="eastAsia" w:ascii="宋体" w:hAnsi="宋体" w:eastAsia="宋体" w:cs="宋体"/>
          <w:i w:val="0"/>
          <w:iCs w:val="0"/>
          <w:caps w:val="0"/>
          <w:color w:val="333333"/>
          <w:spacing w:val="0"/>
          <w:sz w:val="27"/>
          <w:szCs w:val="27"/>
          <w:shd w:val="clear" w:fill="FFFFFF"/>
          <w:lang w:eastAsia="zh-CN"/>
        </w:rPr>
        <w:t>。</w:t>
      </w:r>
    </w:p>
    <w:p w14:paraId="069672F9">
      <w:pPr>
        <w:pStyle w:val="3"/>
        <w:keepNext w:val="0"/>
        <w:keepLines w:val="0"/>
        <w:widowControl/>
        <w:suppressLineNumbers w:val="0"/>
        <w:spacing w:before="0" w:beforeAutospacing="0" w:after="0" w:afterAutospacing="0" w:line="30" w:lineRule="atLeast"/>
        <w:ind w:right="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八、代理服务收费标准及金额</w:t>
      </w:r>
    </w:p>
    <w:p w14:paraId="2C4585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收费标准：参照《河南招标代理服务收费指导意见》豫招协【2023】002号文件计算标准，收取代理服务费，由成交人支付。</w:t>
      </w:r>
    </w:p>
    <w:p w14:paraId="771FA11E">
      <w:pPr>
        <w:pStyle w:val="3"/>
        <w:keepNext w:val="0"/>
        <w:keepLines w:val="0"/>
        <w:widowControl/>
        <w:suppressLineNumbers w:val="0"/>
        <w:spacing w:before="0" w:beforeAutospacing="0" w:after="150" w:afterAutospacing="0" w:line="30" w:lineRule="atLeast"/>
        <w:ind w:left="0" w:right="0" w:firstLine="0"/>
        <w:jc w:val="left"/>
        <w:rPr>
          <w:rFonts w:hint="default" w:ascii="宋体" w:hAnsi="宋体" w:eastAsia="宋体" w:cs="宋体"/>
          <w:i w:val="0"/>
          <w:iCs w:val="0"/>
          <w:caps w:val="0"/>
          <w:color w:val="000000"/>
          <w:spacing w:val="0"/>
          <w:sz w:val="24"/>
          <w:szCs w:val="24"/>
          <w:lang w:val="en-US" w:eastAsia="zh-CN"/>
        </w:rPr>
      </w:pPr>
      <w:r>
        <w:rPr>
          <w:rFonts w:hint="eastAsia" w:ascii="宋体" w:hAnsi="宋体" w:eastAsia="宋体" w:cs="宋体"/>
          <w:i w:val="0"/>
          <w:iCs w:val="0"/>
          <w:caps w:val="0"/>
          <w:color w:val="333333"/>
          <w:spacing w:val="0"/>
          <w:sz w:val="27"/>
          <w:szCs w:val="27"/>
          <w:shd w:val="clear" w:fill="FFFFFF"/>
        </w:rPr>
        <w:t>收费金额：</w:t>
      </w:r>
      <w:r>
        <w:rPr>
          <w:rFonts w:hint="eastAsia" w:ascii="宋体" w:hAnsi="宋体" w:eastAsia="宋体" w:cs="宋体"/>
          <w:i w:val="0"/>
          <w:iCs w:val="0"/>
          <w:caps w:val="0"/>
          <w:color w:val="333333"/>
          <w:spacing w:val="0"/>
          <w:sz w:val="27"/>
          <w:szCs w:val="27"/>
          <w:shd w:val="clear" w:fill="FFFFFF"/>
          <w:lang w:val="en-US" w:eastAsia="zh-CN"/>
        </w:rPr>
        <w:t>10829.62元</w:t>
      </w:r>
    </w:p>
    <w:p w14:paraId="2B31EEA8">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九、公告期限：本项目结果公告期限为1个工作日。</w:t>
      </w:r>
    </w:p>
    <w:p w14:paraId="3D47BF13">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十、质疑和投诉渠道</w:t>
      </w:r>
    </w:p>
    <w:p w14:paraId="74669336">
      <w:pPr>
        <w:pStyle w:val="3"/>
        <w:keepNext w:val="0"/>
        <w:keepLines w:val="0"/>
        <w:widowControl/>
        <w:suppressLineNumbers w:val="0"/>
        <w:spacing w:before="0" w:beforeAutospacing="0" w:after="0" w:afterAutospacing="0" w:line="30" w:lineRule="atLeast"/>
        <w:ind w:left="0" w:right="0" w:firstLine="540" w:firstLineChars="20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本项目结果公告期限为1个工作日，各有关当事人如对中标结果有异议的，可以在结果公告发布之日起7个工作日内，以书面形式同时向招标人或招标代理机构提交质疑函（加盖单位公章且法人代表签字）原件，由法定代表人或其授权代表携带企业营业执照复印件（加盖单位公章）及本人身份证件（原件）一并提交，并以质疑函接受确认日期作为受理时间，逾期未提交或未按照要求提交的质疑函将不予受理。若回复不满意的，按有关规定向相关监督部门投诉。</w:t>
      </w:r>
    </w:p>
    <w:p w14:paraId="1C3E2B38">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十一、其他补充事宜：</w:t>
      </w:r>
      <w:r>
        <w:rPr>
          <w:rStyle w:val="6"/>
          <w:rFonts w:hint="eastAsia" w:ascii="宋体" w:hAnsi="宋体" w:eastAsia="宋体" w:cs="宋体"/>
          <w:i w:val="0"/>
          <w:iCs w:val="0"/>
          <w:caps w:val="0"/>
          <w:color w:val="333333"/>
          <w:spacing w:val="0"/>
          <w:sz w:val="28"/>
          <w:szCs w:val="28"/>
          <w:shd w:val="clear" w:fill="FFFFFF"/>
        </w:rPr>
        <w:t>无</w:t>
      </w:r>
      <w:r>
        <w:rPr>
          <w:rFonts w:hint="eastAsia" w:ascii="宋体" w:hAnsi="宋体" w:eastAsia="宋体" w:cs="宋体"/>
          <w:b/>
          <w:bCs/>
          <w:i w:val="0"/>
          <w:iCs w:val="0"/>
          <w:caps w:val="0"/>
          <w:color w:val="000000"/>
          <w:spacing w:val="0"/>
          <w:sz w:val="28"/>
          <w:szCs w:val="28"/>
        </w:rPr>
        <w:t>​</w:t>
      </w:r>
    </w:p>
    <w:p w14:paraId="00ED7275">
      <w:pPr>
        <w:pStyle w:val="3"/>
        <w:keepNext w:val="0"/>
        <w:keepLines w:val="0"/>
        <w:widowControl/>
        <w:suppressLineNumbers w:val="0"/>
        <w:spacing w:before="0" w:beforeAutospacing="0" w:after="0" w:afterAutospacing="0" w:line="30" w:lineRule="atLeast"/>
        <w:ind w:left="0" w:right="0" w:firstLine="0"/>
        <w:jc w:val="both"/>
        <w:rPr>
          <w:rFonts w:hint="eastAsia" w:ascii="宋体" w:hAnsi="宋体" w:eastAsia="宋体" w:cs="宋体"/>
          <w:i w:val="0"/>
          <w:iCs w:val="0"/>
          <w:caps w:val="0"/>
          <w:color w:val="000000"/>
          <w:spacing w:val="0"/>
          <w:sz w:val="28"/>
          <w:szCs w:val="28"/>
        </w:rPr>
      </w:pPr>
      <w:r>
        <w:rPr>
          <w:rFonts w:hint="eastAsia" w:ascii="宋体" w:hAnsi="宋体" w:eastAsia="宋体" w:cs="宋体"/>
          <w:b/>
          <w:bCs/>
          <w:i w:val="0"/>
          <w:iCs w:val="0"/>
          <w:caps w:val="0"/>
          <w:color w:val="000000"/>
          <w:spacing w:val="0"/>
          <w:sz w:val="28"/>
          <w:szCs w:val="28"/>
        </w:rPr>
        <w:t>十二、联系方式</w:t>
      </w:r>
    </w:p>
    <w:p w14:paraId="020225A0">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1、采购人：永城市刘河镇人民政府</w:t>
      </w:r>
    </w:p>
    <w:p w14:paraId="5C00B97B">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联系地址：永城市刘河镇人民政府</w:t>
      </w:r>
    </w:p>
    <w:p w14:paraId="06A41E95">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联系人：苏子源</w:t>
      </w:r>
    </w:p>
    <w:p w14:paraId="12A3FB3A">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联系电话：17627272793</w:t>
      </w:r>
    </w:p>
    <w:p w14:paraId="56C6C9B2">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lang w:val="en-US" w:eastAsia="zh-CN"/>
        </w:rPr>
        <w:t>2、代理机构：河南恒基时代建设管理有限公司目</w:t>
      </w:r>
    </w:p>
    <w:p w14:paraId="10F98531">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联系地址：河南省郑州市金水区水科路30号十二层</w:t>
      </w:r>
    </w:p>
    <w:p w14:paraId="3E5C66FE">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联系人：梁先生</w:t>
      </w:r>
    </w:p>
    <w:p w14:paraId="2055DAB0">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联系电话：13137705840</w:t>
      </w:r>
    </w:p>
    <w:p w14:paraId="61DD440E">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3、监督单位名称：永城市财政局</w:t>
      </w:r>
    </w:p>
    <w:p w14:paraId="2EC077AB">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地址：河南省永城市东方大道中段</w:t>
      </w:r>
    </w:p>
    <w:p w14:paraId="4CC67077">
      <w:pPr>
        <w:pStyle w:val="3"/>
        <w:keepNext w:val="0"/>
        <w:keepLines w:val="0"/>
        <w:widowControl/>
        <w:suppressLineNumbers w:val="0"/>
        <w:spacing w:before="135" w:beforeAutospacing="0" w:after="150" w:afterAutospacing="0" w:line="288" w:lineRule="atLeast"/>
        <w:ind w:left="0" w:right="135" w:firstLine="480"/>
        <w:jc w:val="left"/>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333333"/>
          <w:spacing w:val="0"/>
          <w:sz w:val="27"/>
          <w:szCs w:val="27"/>
          <w:shd w:val="clear" w:fill="FFFFFF"/>
        </w:rPr>
        <w:t>联系方式：0370</w:t>
      </w:r>
      <w:r>
        <w:rPr>
          <w:rFonts w:hint="eastAsia" w:ascii="宋体" w:hAnsi="宋体" w:eastAsia="宋体" w:cs="宋体"/>
          <w:i w:val="0"/>
          <w:iCs w:val="0"/>
          <w:caps w:val="0"/>
          <w:color w:val="333333"/>
          <w:spacing w:val="0"/>
          <w:sz w:val="27"/>
          <w:szCs w:val="27"/>
          <w:shd w:val="clear" w:fill="FFFFFF"/>
          <w:lang w:val="en-US" w:eastAsia="zh-CN"/>
        </w:rPr>
        <w:t>-</w:t>
      </w:r>
      <w:r>
        <w:rPr>
          <w:rFonts w:hint="eastAsia" w:ascii="宋体" w:hAnsi="宋体" w:eastAsia="宋体" w:cs="宋体"/>
          <w:i w:val="0"/>
          <w:iCs w:val="0"/>
          <w:caps w:val="0"/>
          <w:color w:val="333333"/>
          <w:spacing w:val="0"/>
          <w:sz w:val="27"/>
          <w:szCs w:val="27"/>
          <w:shd w:val="clear" w:fill="FFFFFF"/>
        </w:rPr>
        <w:t>5113071</w:t>
      </w:r>
    </w:p>
    <w:p w14:paraId="577FADCC">
      <w:pPr>
        <w:pStyle w:val="3"/>
        <w:keepNext w:val="0"/>
        <w:keepLines w:val="0"/>
        <w:widowControl/>
        <w:suppressLineNumbers w:val="0"/>
        <w:spacing w:before="0" w:beforeAutospacing="0" w:after="0" w:afterAutospacing="0" w:line="30" w:lineRule="atLeast"/>
        <w:ind w:left="0" w:right="0" w:firstLine="0"/>
        <w:jc w:val="right"/>
        <w:rPr>
          <w:rFonts w:hint="eastAsia" w:ascii="宋体" w:hAnsi="宋体" w:eastAsia="宋体" w:cs="宋体"/>
          <w:i w:val="0"/>
          <w:iCs w:val="0"/>
          <w:caps w:val="0"/>
          <w:color w:val="000000"/>
          <w:spacing w:val="0"/>
          <w:sz w:val="28"/>
          <w:szCs w:val="28"/>
          <w:lang w:eastAsia="zh-CN"/>
        </w:rPr>
      </w:pPr>
      <w:r>
        <w:rPr>
          <w:rFonts w:hint="eastAsia" w:ascii="宋体" w:hAnsi="宋体" w:eastAsia="宋体" w:cs="宋体"/>
          <w:i w:val="0"/>
          <w:iCs w:val="0"/>
          <w:caps w:val="0"/>
          <w:color w:val="000000"/>
          <w:spacing w:val="0"/>
          <w:sz w:val="28"/>
          <w:szCs w:val="28"/>
          <w:lang w:eastAsia="zh-CN"/>
        </w:rPr>
        <w:t>河南恒基时代建设管理有限公司目</w:t>
      </w:r>
    </w:p>
    <w:p w14:paraId="2037D184">
      <w:pPr>
        <w:pStyle w:val="3"/>
        <w:keepNext w:val="0"/>
        <w:keepLines w:val="0"/>
        <w:widowControl/>
        <w:suppressLineNumbers w:val="0"/>
        <w:spacing w:before="0" w:beforeAutospacing="0" w:after="0" w:afterAutospacing="0" w:line="30" w:lineRule="atLeast"/>
        <w:ind w:left="0" w:right="0" w:firstLine="0"/>
        <w:jc w:val="right"/>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2026年</w:t>
      </w:r>
      <w:r>
        <w:rPr>
          <w:rFonts w:hint="eastAsia" w:ascii="宋体" w:hAnsi="宋体" w:eastAsia="宋体" w:cs="宋体"/>
          <w:i w:val="0"/>
          <w:iCs w:val="0"/>
          <w:caps w:val="0"/>
          <w:color w:val="000000"/>
          <w:spacing w:val="0"/>
          <w:sz w:val="28"/>
          <w:szCs w:val="28"/>
          <w:lang w:val="en-US" w:eastAsia="zh-CN"/>
        </w:rPr>
        <w:t>10</w:t>
      </w:r>
      <w:r>
        <w:rPr>
          <w:rFonts w:hint="eastAsia" w:ascii="宋体" w:hAnsi="宋体" w:eastAsia="宋体" w:cs="宋体"/>
          <w:i w:val="0"/>
          <w:iCs w:val="0"/>
          <w:caps w:val="0"/>
          <w:color w:val="000000"/>
          <w:spacing w:val="0"/>
          <w:sz w:val="28"/>
          <w:szCs w:val="28"/>
        </w:rPr>
        <w:t>月</w:t>
      </w:r>
      <w:r>
        <w:rPr>
          <w:rFonts w:hint="eastAsia" w:ascii="宋体" w:hAnsi="宋体" w:eastAsia="宋体" w:cs="宋体"/>
          <w:i w:val="0"/>
          <w:iCs w:val="0"/>
          <w:caps w:val="0"/>
          <w:color w:val="000000"/>
          <w:spacing w:val="0"/>
          <w:sz w:val="28"/>
          <w:szCs w:val="28"/>
          <w:lang w:val="en-US" w:eastAsia="zh-CN"/>
        </w:rPr>
        <w:t>29</w:t>
      </w:r>
      <w:r>
        <w:rPr>
          <w:rFonts w:hint="eastAsia" w:ascii="宋体" w:hAnsi="宋体" w:eastAsia="宋体" w:cs="宋体"/>
          <w:i w:val="0"/>
          <w:iCs w:val="0"/>
          <w:caps w:val="0"/>
          <w:color w:val="000000"/>
          <w:spacing w:val="0"/>
          <w:sz w:val="28"/>
          <w:szCs w:val="28"/>
        </w:rPr>
        <w:t>日</w:t>
      </w:r>
    </w:p>
    <w:p w14:paraId="1514DB4A">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71DEF7"/>
    <w:multiLevelType w:val="singleLevel"/>
    <w:tmpl w:val="2671DEF7"/>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1615B"/>
    <w:rsid w:val="02CA3293"/>
    <w:rsid w:val="0F2F1A48"/>
    <w:rsid w:val="1531615B"/>
    <w:rsid w:val="32CE4FCE"/>
    <w:rsid w:val="34060372"/>
    <w:rsid w:val="4054597D"/>
    <w:rsid w:val="711F6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index 8"/>
    <w:basedOn w:val="1"/>
    <w:next w:val="1"/>
    <w:unhideWhenUsed/>
    <w:qFormat/>
    <w:uiPriority w:val="99"/>
    <w:pPr>
      <w:jc w:val="center"/>
    </w:pPr>
    <w:rPr>
      <w:sz w:val="32"/>
      <w:szCs w:val="32"/>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1609</Words>
  <Characters>1817</Characters>
  <Lines>0</Lines>
  <Paragraphs>0</Paragraphs>
  <TotalTime>114</TotalTime>
  <ScaleCrop>false</ScaleCrop>
  <LinksUpToDate>false</LinksUpToDate>
  <CharactersWithSpaces>1817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2026-01-14T00:23:00Z</dcterms:created>
  <dc:creator>贪图</dc:creator>
  <cp:lastModifiedBy>贪图</cp:lastModifiedBy>
  <dcterms:modified xsi:type="dcterms:W3CDTF">2026-10-29T11:21:56Z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4165B0B7DA2E47C8889B75791BA3203B_13</vt:lpwstr>
  </property>
  <property fmtid="{D5CDD505-2E9C-101B-9397-08002B2CF9AE}" pid="4" name="KSOTemplateDocerSaveRecord">
    <vt:lpwstr>eyJoZGlkIjoiMmFmZTIxNGI2OWNmZjU4ZDA5NDQ5MzZiZWJlMzU0MDUiLCJ1c2VySWQiOiI0MzQ5NjMyMzkifQ==</vt:lpwstr>
  </property>
</Properties>
</file>